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B6" w:rsidRDefault="007255B6" w:rsidP="007255B6">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Пенсионный фонд вправе производить удержания из пенсии</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Могут ли удерживаться какие-либо суммы из пенсии? Да, подобная норма предусмотрена нормами пенсионного законодательства Российской Федерации*.</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Получатели пенсии должны знать, что удержания производятся на основании:</w:t>
      </w:r>
    </w:p>
    <w:p w:rsidR="007255B6" w:rsidRDefault="007255B6" w:rsidP="007255B6">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исполнительных документов (например, на основании постановления службы судебных приставов);</w:t>
      </w:r>
    </w:p>
    <w:p w:rsidR="007255B6" w:rsidRDefault="007255B6" w:rsidP="007255B6">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proofErr w:type="gramStart"/>
      <w:r>
        <w:rPr>
          <w:rFonts w:ascii="Tms Rmn" w:hAnsi="Tms Rmn" w:cs="Tms Rmn"/>
          <w:color w:val="000000"/>
          <w:sz w:val="24"/>
          <w:szCs w:val="24"/>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w:t>
      </w:r>
      <w:proofErr w:type="gramEnd"/>
      <w:r>
        <w:rPr>
          <w:rFonts w:ascii="Tms Rmn" w:hAnsi="Tms Rmn" w:cs="Tms Rmn"/>
          <w:color w:val="000000"/>
          <w:sz w:val="24"/>
          <w:szCs w:val="24"/>
        </w:rPr>
        <w:t xml:space="preserve">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w:t>
      </w:r>
      <w:proofErr w:type="gramStart"/>
      <w:r>
        <w:rPr>
          <w:rFonts w:ascii="Tms Rmn" w:hAnsi="Tms Rmn" w:cs="Tms Rmn"/>
          <w:color w:val="000000"/>
          <w:sz w:val="24"/>
          <w:szCs w:val="24"/>
        </w:rPr>
        <w:t>В результате образовалась переплата, которую Пенсионный фонд может взыскать из пенсии виновного лица на основании решения);</w:t>
      </w:r>
      <w:proofErr w:type="gramEnd"/>
    </w:p>
    <w:p w:rsidR="007255B6" w:rsidRDefault="007255B6" w:rsidP="007255B6">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судов о взыскании сумм пенсий вследствие злоупотреблений со стороны пенсионера, установленных в судебном порядке.</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w:t>
      </w:r>
      <w:proofErr w:type="gramStart"/>
      <w:r>
        <w:rPr>
          <w:rFonts w:ascii="Tms Rmn" w:hAnsi="Tms Rmn" w:cs="Tms Rmn"/>
          <w:color w:val="000000"/>
          <w:sz w:val="24"/>
          <w:szCs w:val="24"/>
        </w:rPr>
        <w:t>решениях</w:t>
      </w:r>
      <w:proofErr w:type="gramEnd"/>
      <w:r>
        <w:rPr>
          <w:rFonts w:ascii="Tms Rmn" w:hAnsi="Tms Rmn" w:cs="Tms Rmn"/>
          <w:color w:val="000000"/>
          <w:sz w:val="24"/>
          <w:szCs w:val="24"/>
        </w:rPr>
        <w:t xml:space="preserve"> в письменном виде.</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возникновении вопросов следует обращаться в Управление ПФР по месту получения пенсии.</w:t>
      </w: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7255B6" w:rsidRDefault="007255B6" w:rsidP="007255B6">
      <w:pPr>
        <w:autoSpaceDE w:val="0"/>
        <w:autoSpaceDN w:val="0"/>
        <w:adjustRightInd w:val="0"/>
        <w:spacing w:before="240" w:after="0" w:line="240" w:lineRule="auto"/>
        <w:rPr>
          <w:rFonts w:ascii="Tms Rmn" w:hAnsi="Tms Rmn" w:cs="Tms Rmn"/>
          <w:color w:val="000000"/>
          <w:sz w:val="24"/>
          <w:szCs w:val="24"/>
        </w:rPr>
      </w:pPr>
    </w:p>
    <w:p w:rsidR="007255B6" w:rsidRDefault="007255B6" w:rsidP="007255B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*Федеральный закон от 28.12.2013 № 400-ФЗ «О страховых пенсиях»</w:t>
      </w:r>
    </w:p>
    <w:p w:rsidR="00986881" w:rsidRDefault="00986881"/>
    <w:sectPr w:rsidR="00986881" w:rsidSect="00723FE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CCBF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55B6"/>
    <w:rsid w:val="007255B6"/>
    <w:rsid w:val="0098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057TkachevaNV</dc:creator>
  <cp:keywords/>
  <dc:description/>
  <cp:lastModifiedBy>057TkachevaNV</cp:lastModifiedBy>
  <cp:revision>3</cp:revision>
  <dcterms:created xsi:type="dcterms:W3CDTF">2020-01-13T06:41:00Z</dcterms:created>
  <dcterms:modified xsi:type="dcterms:W3CDTF">2020-01-13T06:41:00Z</dcterms:modified>
</cp:coreProperties>
</file>