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D188" w14:textId="341D2B1A" w:rsidR="00BA174F" w:rsidRPr="00BA174F" w:rsidRDefault="00BA174F" w:rsidP="00BA174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A174F">
        <w:rPr>
          <w:rFonts w:ascii="Times New Roman" w:hAnsi="Times New Roman" w:cs="Times New Roman"/>
          <w:bCs/>
          <w:sz w:val="32"/>
          <w:szCs w:val="32"/>
        </w:rPr>
        <w:t>ПРОЕКТ</w:t>
      </w:r>
    </w:p>
    <w:p w14:paraId="407320AC" w14:textId="65A80FED" w:rsidR="00A50C2F" w:rsidRPr="00B13CB9" w:rsidRDefault="00A50C2F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14:paraId="1BB92A5F" w14:textId="745DF180"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14:paraId="299B47B8" w14:textId="77777777" w:rsidR="00A50C2F" w:rsidRPr="00B13CB9" w:rsidRDefault="00AD6DF3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ТОКСОВСКОЕ</w:t>
      </w:r>
      <w:r w:rsidR="00A50C2F" w:rsidRPr="00B13CB9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ГОРОДСКОЕ ПОСЕЛЕНИЕ</w:t>
      </w:r>
    </w:p>
    <w:p w14:paraId="451B2314" w14:textId="5E0B58E3"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РАЙОНА</w:t>
      </w:r>
    </w:p>
    <w:p w14:paraId="3D1D89D0" w14:textId="77777777"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14:paraId="313CB858" w14:textId="77777777"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178E243" w14:textId="77777777" w:rsidR="00A50C2F" w:rsidRPr="00B13CB9" w:rsidRDefault="00A50C2F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14:paraId="158CD319" w14:textId="77777777" w:rsidR="00A50C2F" w:rsidRPr="00B13CB9" w:rsidRDefault="00A50C2F" w:rsidP="004E1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8B26BF" w14:textId="77777777"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35A495D" w14:textId="77777777"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D3A05" w14:textId="77777777"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7A55C" w14:textId="77777777" w:rsidR="006E2A38" w:rsidRDefault="00483B3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BE53B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27552964"/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bookmarkEnd w:id="0"/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C36E0">
        <w:rPr>
          <w:rFonts w:ascii="Times New Roman" w:hAnsi="Times New Roman" w:cs="Times New Roman"/>
          <w:sz w:val="28"/>
          <w:szCs w:val="28"/>
        </w:rPr>
        <w:t xml:space="preserve">   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   </w:t>
      </w:r>
      <w:r w:rsidR="00B13C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53B9">
        <w:rPr>
          <w:rFonts w:ascii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 xml:space="preserve">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13CB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36E0" w:rsidRPr="002172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5D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3FA891" w14:textId="77777777"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6DF3">
        <w:rPr>
          <w:rFonts w:ascii="Times New Roman" w:hAnsi="Times New Roman" w:cs="Times New Roman"/>
          <w:sz w:val="24"/>
          <w:szCs w:val="24"/>
        </w:rPr>
        <w:t>Токсово</w:t>
      </w:r>
    </w:p>
    <w:p w14:paraId="4F329CF7" w14:textId="77777777" w:rsidR="00A50C2F" w:rsidRDefault="00A50C2F" w:rsidP="004E1374">
      <w:pPr>
        <w:spacing w:after="0" w:line="240" w:lineRule="auto"/>
        <w:rPr>
          <w:sz w:val="28"/>
          <w:szCs w:val="28"/>
        </w:rPr>
      </w:pPr>
    </w:p>
    <w:p w14:paraId="63BC84D9" w14:textId="77777777" w:rsidR="00A50C2F" w:rsidRDefault="00137C0C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2A38">
        <w:rPr>
          <w:rFonts w:ascii="Times New Roman" w:hAnsi="Times New Roman" w:cs="Times New Roman"/>
          <w:sz w:val="28"/>
          <w:szCs w:val="28"/>
        </w:rPr>
        <w:t>основных направлений</w:t>
      </w:r>
    </w:p>
    <w:p w14:paraId="52415FDC" w14:textId="77777777" w:rsidR="006E2A38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DC5899">
        <w:rPr>
          <w:rFonts w:ascii="Times New Roman" w:hAnsi="Times New Roman" w:cs="Times New Roman"/>
          <w:sz w:val="28"/>
          <w:szCs w:val="28"/>
        </w:rPr>
        <w:t>, основных</w:t>
      </w:r>
    </w:p>
    <w:p w14:paraId="31074B65" w14:textId="77777777" w:rsidR="00EB0C87" w:rsidRDefault="00EB0C87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финансового плана</w:t>
      </w:r>
    </w:p>
    <w:p w14:paraId="08784691" w14:textId="77777777" w:rsidR="00DF1840" w:rsidRDefault="00DF1840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4C365" w14:textId="77777777" w:rsidR="00DF1840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DC5899">
        <w:rPr>
          <w:rFonts w:ascii="Times New Roman" w:hAnsi="Times New Roman" w:cs="Times New Roman"/>
          <w:sz w:val="28"/>
          <w:szCs w:val="28"/>
        </w:rPr>
        <w:t>поселение</w:t>
      </w:r>
      <w:r w:rsidR="00DF1840">
        <w:rPr>
          <w:rFonts w:ascii="Times New Roman" w:hAnsi="Times New Roman" w:cs="Times New Roman"/>
          <w:sz w:val="28"/>
          <w:szCs w:val="28"/>
        </w:rPr>
        <w:t xml:space="preserve">» Всеволожского </w:t>
      </w:r>
    </w:p>
    <w:p w14:paraId="3E7EFFFA" w14:textId="77777777" w:rsidR="00DF1840" w:rsidRDefault="00DF1840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</w:p>
    <w:p w14:paraId="72455CA5" w14:textId="00DEC6A9" w:rsidR="00A50C2F" w:rsidRDefault="00DF1840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2A38">
        <w:rPr>
          <w:rFonts w:ascii="Times New Roman" w:hAnsi="Times New Roman" w:cs="Times New Roman"/>
          <w:sz w:val="28"/>
          <w:szCs w:val="28"/>
        </w:rPr>
        <w:t>на 20</w:t>
      </w:r>
      <w:r w:rsidR="00483B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A3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A001210" w14:textId="77777777"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1305B" w14:textId="28A14EA3" w:rsidR="00DF1840" w:rsidRDefault="00A50C2F" w:rsidP="004E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6E2A38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E1374">
        <w:rPr>
          <w:rFonts w:ascii="Times New Roman" w:hAnsi="Times New Roman" w:cs="Times New Roman"/>
          <w:sz w:val="28"/>
          <w:szCs w:val="28"/>
        </w:rPr>
        <w:t xml:space="preserve"> (с изм.)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A38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r w:rsidR="006E2A38">
        <w:rPr>
          <w:rFonts w:ascii="Times New Roman" w:hAnsi="Times New Roman" w:cs="Times New Roman"/>
          <w:sz w:val="28"/>
          <w:szCs w:val="28"/>
        </w:rPr>
        <w:t xml:space="preserve"> городское Всеволожского муниципального района Ленинградской области на 20</w:t>
      </w:r>
      <w:r w:rsidR="00483B3F">
        <w:rPr>
          <w:rFonts w:ascii="Times New Roman" w:hAnsi="Times New Roman" w:cs="Times New Roman"/>
          <w:sz w:val="28"/>
          <w:szCs w:val="28"/>
        </w:rPr>
        <w:t>2</w:t>
      </w:r>
      <w:r w:rsidR="00DF1840">
        <w:rPr>
          <w:rFonts w:ascii="Times New Roman" w:hAnsi="Times New Roman" w:cs="Times New Roman"/>
          <w:sz w:val="28"/>
          <w:szCs w:val="28"/>
        </w:rPr>
        <w:t>1</w:t>
      </w:r>
      <w:r w:rsidR="006E2A38">
        <w:rPr>
          <w:rFonts w:ascii="Times New Roman" w:hAnsi="Times New Roman" w:cs="Times New Roman"/>
          <w:sz w:val="28"/>
          <w:szCs w:val="28"/>
        </w:rPr>
        <w:t xml:space="preserve"> </w:t>
      </w:r>
      <w:r w:rsidR="00AD6DF3">
        <w:rPr>
          <w:rFonts w:ascii="Times New Roman" w:hAnsi="Times New Roman" w:cs="Times New Roman"/>
          <w:sz w:val="28"/>
          <w:szCs w:val="28"/>
        </w:rPr>
        <w:t>год,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F1840">
        <w:rPr>
          <w:rFonts w:ascii="Times New Roman" w:hAnsi="Times New Roman" w:cs="Times New Roman"/>
          <w:sz w:val="28"/>
          <w:szCs w:val="28"/>
        </w:rPr>
        <w:t>«</w:t>
      </w:r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F1840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</w:t>
      </w:r>
    </w:p>
    <w:p w14:paraId="1FC1CDDA" w14:textId="0998F452" w:rsidR="00A50C2F" w:rsidRDefault="00A50C2F" w:rsidP="004E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6902D618" w14:textId="2D718A01" w:rsidR="00A50C2F" w:rsidRDefault="00A50C2F" w:rsidP="00DC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>бюджетной и налоговой политики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области на 20</w:t>
      </w:r>
      <w:r w:rsidR="00483B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</w:t>
      </w:r>
      <w:r w:rsidR="00DC58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36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DC55E0" w14:textId="50C159FF" w:rsidR="00DC5899" w:rsidRDefault="00DC5899" w:rsidP="00DC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показатели 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EB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83B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36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D72F38" w14:textId="77777777" w:rsidR="00A50C2F" w:rsidRDefault="00DC5899" w:rsidP="004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газете «Вести Токсово»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0398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C5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3B3DB4" w14:textId="77777777" w:rsidR="00307B8B" w:rsidRDefault="00176CD5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60BAEB5E" w14:textId="77777777"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47233" w14:textId="77777777"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FE14CD" w14:textId="455DA74A" w:rsidR="0086104E" w:rsidRDefault="00DF1840" w:rsidP="004E1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55D6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7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133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13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59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59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Кузьмин</w:t>
      </w:r>
    </w:p>
    <w:p w14:paraId="1A21389D" w14:textId="77777777" w:rsidR="00BA1126" w:rsidRPr="00BA1126" w:rsidRDefault="00BA1126" w:rsidP="00BA11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         к постановлению администрации </w:t>
      </w:r>
    </w:p>
    <w:p w14:paraId="07859FA1" w14:textId="77777777" w:rsidR="00BA1126" w:rsidRPr="00BA1126" w:rsidRDefault="00BA1126" w:rsidP="00BA11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МО «Токсовское        городское </w:t>
      </w:r>
      <w:proofErr w:type="gramStart"/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от ___.__.2020 г.  №__</w:t>
      </w:r>
    </w:p>
    <w:p w14:paraId="2C4986A2" w14:textId="77777777" w:rsidR="00BA1126" w:rsidRPr="00BA1126" w:rsidRDefault="00BA1126" w:rsidP="00BA1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1BBEAF99" w14:textId="77777777" w:rsidR="00BA1126" w:rsidRPr="00BA1126" w:rsidRDefault="00BA1126" w:rsidP="00BA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14:paraId="7D6343A4" w14:textId="77777777" w:rsidR="00BA1126" w:rsidRPr="00BA1126" w:rsidRDefault="00BA1126" w:rsidP="00BA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6426DA38" w14:textId="77777777" w:rsidR="00BA1126" w:rsidRPr="00BA1126" w:rsidRDefault="00BA1126" w:rsidP="00BA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 год</w:t>
      </w:r>
    </w:p>
    <w:p w14:paraId="418E890F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42CE1D0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Основные направления  бюджетной и налоговой политики МО «Токсовское городское поселение» Всеволожского муниципального района Ленинградской области подготовлены с целью составления проекта бюджета муниципального образования «Токсовское городское поселение» Всеволожского муниципального района Ленинградской области на 2021 год в соответствии с основными задачами бюджетной политики, обозначенными в Бюджетном послании Президента Российской Федерации «О бюджетной политике в 2021 - 2023 годах», исходя из основных показателей социально-экономического развития муниципального образования «Токсовское городское поселение» Всеволожского муниципального района Ленинградской области.</w:t>
      </w:r>
    </w:p>
    <w:p w14:paraId="18DFA87B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 xml:space="preserve">Бюджетная политика должна стать более эффективным инструментом реализации социально-экономического развития муниципального образования «Токсовское городское поселение» Всеволожского муниципального района Ленинградской области. </w:t>
      </w:r>
    </w:p>
    <w:p w14:paraId="574F27D6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Механизмы социально-экономической политики должны иметь надежное, точно просчитанное бюджетное обеспечение. Должны быть четко определены объемы бюджетного финансирования, необходимые для достижения конкретных количественно определенных целей социально-экономического политики поселения. </w:t>
      </w:r>
    </w:p>
    <w:p w14:paraId="12B81C94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основе расчетов основных параметров бюджета </w:t>
      </w:r>
      <w:r w:rsidRPr="00BA11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 год лежат основные параметры социально-экономического развития МО в 2020 году.</w:t>
      </w:r>
    </w:p>
    <w:p w14:paraId="3C2D1975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bookmarkStart w:id="1" w:name="_Hlk55490865"/>
      <w:r w:rsidRPr="00BA11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bookmarkEnd w:id="1"/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на 2021 год разработан в соответствии со статистическими данными за ряд предыдущих лет, оценкой текущего года, анализа сложившихся тенденций развития экономики муниципального образования и прогнозами развития предприятий и организаций на территории муниципального образования. </w:t>
      </w:r>
    </w:p>
    <w:p w14:paraId="2936601E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>Определенные риски для бюджетной политики несет в себе ситуация в российской экономике, которая является достаточно сложной.  В связи с этим необходима реализация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модернизации.</w:t>
      </w:r>
    </w:p>
    <w:p w14:paraId="261224BC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бюджетной и налоговой политики муниципального образования «Токсовское городское поселение» Всеволожского муниципального </w:t>
      </w:r>
      <w:r w:rsidRPr="00BA1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Ленинградской области  на 2021 год остается повышение уровня и качества жизни поселения посредством удовлетворения потребностей граждан в качественных услугах культуры, спорта, по организации работы с детьми и молодежью, на создание условий для предоставления транспортных услуг населению, на организацию благоустройства территории (включая освещение улиц, озеленение территории, содержание и ремонт дорог, ливневой канализации)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обязательств муниципального образования «Токсовское городское поселение» Всеволожского муниципального района Ленинградской области, бесперебойного функционирования систем жизнеобеспечения, бюджетной сферы и их дальнейшего развития в интересах населения муниципального образования «Токсовское городское поселение» Всеволожского муниципального района Ленинградской области. </w:t>
      </w:r>
    </w:p>
    <w:p w14:paraId="2117FEDD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необходимо продолжить работу по решению следующих задач:</w:t>
      </w:r>
    </w:p>
    <w:p w14:paraId="30993176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-достоверное прогнозирование социально-экономического развития городского поселения;</w:t>
      </w:r>
    </w:p>
    <w:p w14:paraId="000B5928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-мобилизация налогового и неналогового потенциала городского поселения, снижение недоимки в местный бюджет;</w:t>
      </w:r>
    </w:p>
    <w:p w14:paraId="4E680C7A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управления муниципальным имуществом муниципального образования «Токсовское городское поселение» Всеволожского муниципального района Ленинградской области;</w:t>
      </w:r>
    </w:p>
    <w:p w14:paraId="08B37FF6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-предоставление населению муниципального образования «Токсовское городское поселение» Всеволожского муниципального района Ленинградской области муниципальных услуг в соответствии с предъявляемым спросом;</w:t>
      </w:r>
    </w:p>
    <w:p w14:paraId="6940C719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-повышение качества предоставляемых муниципальных услуг, </w:t>
      </w:r>
    </w:p>
    <w:p w14:paraId="7522F5E7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-совершенствование политики в области заимствований и системы управления долгом;</w:t>
      </w:r>
    </w:p>
    <w:p w14:paraId="5940875E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-рациональное использование бюджетных средств путем обеспечения надлежащего механизма муниципальных закупок;</w:t>
      </w:r>
    </w:p>
    <w:p w14:paraId="1B960315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-обеспечение прозрачности бюджетных процедур, конкурентного режима при закупках товаров и услуг для муниципальных нужд;</w:t>
      </w:r>
    </w:p>
    <w:p w14:paraId="6500FF9D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 создание условий для действенного контроля, в том числе общественного, за осуществлением бюджетных расходов и качеством услуг, предоставляемых муниципальными учреждениями;</w:t>
      </w:r>
    </w:p>
    <w:p w14:paraId="725B12B5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-оптимизацию расходов на содержание органов местного самоуправления;</w:t>
      </w:r>
    </w:p>
    <w:p w14:paraId="2AE9A071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-совершенствование бюджетного процесса и межбюджетных отношений.</w:t>
      </w:r>
    </w:p>
    <w:p w14:paraId="5FBCDE19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1571F" w14:textId="77777777" w:rsidR="00BA1126" w:rsidRPr="00BA1126" w:rsidRDefault="00BA1126" w:rsidP="00BA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>Приоритеты в налоговой политике муниципального образования «Токсовское городское поселение» Всеволожского муниципального района Ленинградской области</w:t>
      </w:r>
    </w:p>
    <w:p w14:paraId="27982BA3" w14:textId="77777777" w:rsidR="00BA1126" w:rsidRPr="00BA1126" w:rsidRDefault="00BA1126" w:rsidP="00BA11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CECAEF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налоговой политики муниципального образования «Токсовское городское поселение» Всеволожского муниципального района </w:t>
      </w:r>
      <w:r w:rsidRPr="00BA1126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 на 2021 год подготовлены в рамках составления проекта бюджета на очередной финансовый год.</w:t>
      </w:r>
    </w:p>
    <w:p w14:paraId="7F4BE792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>Налоговая политика муниципального образования «Токсовское городское поселение» Всеволожского муниципального района Ленинградской области в 2021 году должна способствовать стабилизации ведения финансово-хозяйственной деятельности на территории поселения, сокращению дефицита бюджета городского поселения.</w:t>
      </w:r>
    </w:p>
    <w:p w14:paraId="1DFFC773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>Основной статьей доходной части бюджета поселения по собственным доходам останутся поступления от налога на доходы физических лиц и доходы от использования имущества, находящегося в государственной и муниципальной собственности.</w:t>
      </w:r>
    </w:p>
    <w:p w14:paraId="7893408B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увеличения налоговой базы по местным налогам (земельный налог, налог на имущество физических лиц) в 2021 году будет организована работа по администрированию земельного налога в отношении земельных участков, занятых многоквартирными домами, а также продолжена работа по проведению следующих мероприятий:</w:t>
      </w:r>
    </w:p>
    <w:p w14:paraId="4420166C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napToGrid w:val="0"/>
          <w:sz w:val="28"/>
          <w:szCs w:val="28"/>
        </w:rPr>
        <w:t>- проведение инвентаризации земельных участков и иных объектов недвижимости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Pr="00BA1126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BA1126">
        <w:rPr>
          <w:rFonts w:ascii="Times New Roman" w:eastAsia="Times New Roman" w:hAnsi="Times New Roman" w:cs="Times New Roman"/>
          <w:snapToGrid w:val="0"/>
          <w:sz w:val="28"/>
          <w:szCs w:val="28"/>
        </w:rPr>
        <w:t>с целью выявления неучтенных объектов недвижимости, а также потенциальных плательщиков местных налогов и побуждения их к оформлению имущественных прав на объекты недвижимости;</w:t>
      </w:r>
    </w:p>
    <w:p w14:paraId="1E0905E0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 взаимодействие на постоянной основе с территориальным органом </w:t>
      </w:r>
      <w:proofErr w:type="spellStart"/>
      <w:r w:rsidRPr="00BA1126">
        <w:rPr>
          <w:rFonts w:ascii="Times New Roman" w:eastAsia="Times New Roman" w:hAnsi="Times New Roman" w:cs="Times New Roman"/>
          <w:snapToGrid w:val="0"/>
          <w:sz w:val="28"/>
          <w:szCs w:val="28"/>
        </w:rPr>
        <w:t>Роснедвижимости</w:t>
      </w:r>
      <w:proofErr w:type="spellEnd"/>
      <w:r w:rsidRPr="00BA112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целях актуализации сведений о земельных участках, строениях, сооружениях, иных объектах недвижимого имущества и их правообладателях;</w:t>
      </w:r>
    </w:p>
    <w:p w14:paraId="5B3337A4" w14:textId="77777777" w:rsidR="00BA1126" w:rsidRPr="00BA1126" w:rsidRDefault="00BA1126" w:rsidP="00BA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napToGrid w:val="0"/>
          <w:sz w:val="28"/>
          <w:szCs w:val="28"/>
        </w:rPr>
        <w:t>- использование новых методов работы с физическими лицами, имеющими земельные участки на территории муниципального образования «Токсовское городское поселение» Всеволожского муниципального района Ленинградской области, для постановки их земельных участков на кадастровый учет для целей налогообложения;</w:t>
      </w:r>
    </w:p>
    <w:p w14:paraId="56EA838A" w14:textId="77777777" w:rsidR="00BA1126" w:rsidRPr="00BA1126" w:rsidRDefault="00BA1126" w:rsidP="00BA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napToGrid w:val="0"/>
          <w:sz w:val="28"/>
          <w:szCs w:val="28"/>
        </w:rPr>
        <w:t>- проведение разъяснительной работы среди населения о необходимости регистрации земельных участков и другого недвижимого имущества, используя все имеющиеся местные средства массовой информации, а также встречи с населением.</w:t>
      </w:r>
    </w:p>
    <w:p w14:paraId="7DC533B9" w14:textId="77777777" w:rsidR="00BA1126" w:rsidRPr="00BA1126" w:rsidRDefault="00BA1126" w:rsidP="00BA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Для обеспечения роста поступлений неналоговых доходов в бюджет городского поселения необходим контроль полноты поступления доходов от сдачи в аренду имущества, находящегося в муниципальной собственности.</w:t>
      </w:r>
    </w:p>
    <w:p w14:paraId="115E444F" w14:textId="77777777" w:rsidR="00BA1126" w:rsidRPr="00BA1126" w:rsidRDefault="00BA1126" w:rsidP="00BA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F472A" w14:textId="77777777" w:rsidR="00BA1126" w:rsidRPr="00BA1126" w:rsidRDefault="00BA1126" w:rsidP="00BA112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бюджетной политики и принципы формирования расходов бюджета МО «Токсовское городское поселение» на 2021 год</w:t>
      </w:r>
    </w:p>
    <w:p w14:paraId="100A0681" w14:textId="77777777" w:rsidR="00BA1126" w:rsidRPr="00BA1126" w:rsidRDefault="00BA1126" w:rsidP="00BA112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BA1126" w:rsidRPr="00BA1126" w14:paraId="2FC932D0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83A15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Доходная часть бюджета формируется из:  </w:t>
            </w:r>
          </w:p>
        </w:tc>
      </w:tr>
      <w:tr w:rsidR="00BA1126" w:rsidRPr="00BA1126" w14:paraId="5D86ED70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F20B7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- 15 % налога на доходы физических лиц,  </w:t>
            </w:r>
          </w:p>
        </w:tc>
      </w:tr>
      <w:tr w:rsidR="00BA1126" w:rsidRPr="00BA1126" w14:paraId="3A1938DF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FBD2D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- 100 % налога на имущество физических лиц, </w:t>
            </w:r>
          </w:p>
        </w:tc>
      </w:tr>
      <w:tr w:rsidR="00BA1126" w:rsidRPr="00BA1126" w14:paraId="5B1141B2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78E76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- 100% земельного налога, </w:t>
            </w:r>
          </w:p>
        </w:tc>
      </w:tr>
      <w:tr w:rsidR="00BA1126" w:rsidRPr="00BA1126" w14:paraId="167534AC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23B2E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- 50 % арендной платы за землю </w:t>
            </w:r>
          </w:p>
        </w:tc>
      </w:tr>
      <w:tr w:rsidR="00BA1126" w:rsidRPr="00BA1126" w14:paraId="23CAB532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25F9C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- 100 % аренды за пользование муниципальным имуществом, </w:t>
            </w:r>
          </w:p>
        </w:tc>
      </w:tr>
      <w:tr w:rsidR="00BA1126" w:rsidRPr="00BA1126" w14:paraId="412225DE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60A9E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A11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безвозмездных поступлений (субсидий и субвенций)</w:t>
            </w:r>
          </w:p>
        </w:tc>
      </w:tr>
      <w:tr w:rsidR="00BA1126" w:rsidRPr="00BA1126" w14:paraId="453B59B0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380A7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- доходов от:</w:t>
            </w:r>
          </w:p>
        </w:tc>
      </w:tr>
      <w:tr w:rsidR="00BA1126" w:rsidRPr="00BA1126" w14:paraId="5FA9A8E4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C98AC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платных услуг</w:t>
            </w:r>
          </w:p>
        </w:tc>
      </w:tr>
      <w:tr w:rsidR="00BA1126" w:rsidRPr="00BA1126" w14:paraId="2FB5D841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12BB1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иного имущества</w:t>
            </w:r>
          </w:p>
        </w:tc>
      </w:tr>
      <w:tr w:rsidR="00BA1126" w:rsidRPr="00BA1126" w14:paraId="2832C6E3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5FCDE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продажи земельных участков</w:t>
            </w:r>
          </w:p>
        </w:tc>
      </w:tr>
      <w:tr w:rsidR="00BA1126" w:rsidRPr="00BA1126" w14:paraId="34023652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4BE38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прочих неналоговых доходов</w:t>
            </w:r>
          </w:p>
        </w:tc>
      </w:tr>
      <w:tr w:rsidR="00BA1126" w:rsidRPr="00BA1126" w14:paraId="71214300" w14:textId="77777777" w:rsidTr="0080583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AC8AC" w14:textId="77777777" w:rsidR="00BA1126" w:rsidRPr="00BA1126" w:rsidRDefault="00BA1126" w:rsidP="00BA11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4145302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Основными собственными доходными источниками формирования бюджета </w:t>
      </w: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в 2021 году являются отчисления от налога на доходы физических лиц, земельный налог, арендная плата за землю.</w:t>
      </w:r>
    </w:p>
    <w:p w14:paraId="3AC13EE1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 </w:t>
      </w: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BA1126">
        <w:rPr>
          <w:rFonts w:ascii="Times New Roman" w:eastAsia="Times New Roman" w:hAnsi="Times New Roman" w:cs="Times New Roman"/>
          <w:sz w:val="28"/>
          <w:szCs w:val="28"/>
        </w:rPr>
        <w:t>на 2021 г. прогнозируются в объеме 148 319,7 тыс. рублей.</w:t>
      </w:r>
      <w:r w:rsidRPr="00BA112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961EB3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Взаимоотношения бюджета муниципального образования «Токсовское городское поселение» Всеволожского муниципального района Ленинградской области и бюджетов других уровней будут основываться на принципах, установленных федеральным и региональным законодательством в рамках реформирования местного самоуправления.</w:t>
      </w:r>
    </w:p>
    <w:p w14:paraId="74246E26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14:paraId="34A29FB1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 xml:space="preserve">Исчерпание возможностей для наращивания общего объема расходов требует выявления резервов и перераспределения в пользу приоритетных направлений и проектов. </w:t>
      </w:r>
    </w:p>
    <w:p w14:paraId="5DD514C1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Необходимо изменить подходы к планированию и использованию бюджетных ассигнований на оказание муниципальных услуг (выполнение работ), предусмотрев внедрение в практику муниципальных заданий.</w:t>
      </w:r>
    </w:p>
    <w:p w14:paraId="528A0694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14:paraId="142B4D23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ab/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бюджетных учреждений.</w:t>
      </w:r>
    </w:p>
    <w:p w14:paraId="5C3AE45F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A1126">
        <w:rPr>
          <w:rFonts w:ascii="Times New Roman" w:eastAsia="PMingLiU" w:hAnsi="Times New Roman" w:cs="Times New Roman"/>
          <w:sz w:val="28"/>
          <w:szCs w:val="28"/>
        </w:rPr>
        <w:t>Одним из приоритетов бюджетной политики в предстоящий период является финансовое обеспечение принятых решений по повышению заработной платы работников культуры, нашедших отражение в указах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5A57F43D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разработке проекта бюджета приоритетное внимание уделялось повышению доходной части местного бюджета, так как без собственных средств поселению невозможно в полной мере выполнять все </w:t>
      </w:r>
      <w:r w:rsidRPr="00BA1126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функции, которые возлагаются на него </w:t>
      </w:r>
      <w:r w:rsidRPr="00BA1126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lastRenderedPageBreak/>
        <w:t xml:space="preserve">федеральным законом №131-ФЗ «Об общих принципах организации </w:t>
      </w:r>
      <w:r w:rsidRPr="00BA112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Федерации». </w:t>
      </w:r>
    </w:p>
    <w:p w14:paraId="7B41BF4B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Рост реальных доходов населения, организаций и учреждений, ведущих деятельность на территории поселения, невозможны без опережающего роста уровня занятости населения, эффективности использования капитала и производительности труда, для чего требуется не просто опережающий рост объемов привлечения инвестиций в развитие местного хозяйства и создание новых рабочих мест, но опережающий рост масштабов инновационной деятельности, применения передовых управленческих и технологических решений.</w:t>
      </w:r>
    </w:p>
    <w:p w14:paraId="2454991C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BA1126">
        <w:rPr>
          <w:rFonts w:ascii="Times New Roman" w:eastAsia="PMingLiU" w:hAnsi="Times New Roman" w:cs="Times New Roman"/>
          <w:bCs/>
          <w:sz w:val="28"/>
          <w:szCs w:val="28"/>
        </w:rPr>
        <w:t>Полная реализация имеющегося потенциала формирования доходной части местного бюджета за счет налогов на землю и на имущество физических лиц будет означать рост налогооблагаемой базы, что не только существенно увеличит налоговое бремя на домохозяйства, организации и учреждения, ведущие деятельность на территории поселения, но и одновременно повысит экономические издержки вложения различных видов капитала в развитие местного хозяйства.</w:t>
      </w:r>
    </w:p>
    <w:p w14:paraId="5C827A32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A1126">
        <w:rPr>
          <w:rFonts w:ascii="Times New Roman" w:eastAsia="PMingLiU" w:hAnsi="Times New Roman" w:cs="Times New Roman"/>
          <w:sz w:val="28"/>
          <w:szCs w:val="28"/>
        </w:rPr>
        <w:t xml:space="preserve">Расходная часть бюджета на 2021 г. прогнозируются в объеме 194 770,0 тыс. рублей. Структура расходов местного бюджета на 2021 г. определена исходя из установленных приоритетов социально-экономической политики в рамках доходных возможностей бюджета. </w:t>
      </w:r>
    </w:p>
    <w:p w14:paraId="1496C4C1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A1126">
        <w:rPr>
          <w:rFonts w:ascii="Times New Roman" w:eastAsia="PMingLiU" w:hAnsi="Times New Roman" w:cs="Times New Roman"/>
          <w:sz w:val="28"/>
          <w:szCs w:val="28"/>
        </w:rPr>
        <w:t xml:space="preserve"> Основными резервами в настоящее время являются:</w:t>
      </w:r>
    </w:p>
    <w:p w14:paraId="7706EBDD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A1126">
        <w:rPr>
          <w:rFonts w:ascii="Times New Roman" w:eastAsia="PMingLiU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служащих.</w:t>
      </w:r>
    </w:p>
    <w:p w14:paraId="5F936FA0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14:paraId="362E2E28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Управление исполнением бюджетом муниципального образования «Токсовское городское поселение» Всеволожского муниципального района Ленинградской области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14:paraId="24AD96FD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В целях обеспечения ритмичности исполнения бюджета муниципального образования «Токсовское городское поселение» Всеволожского муниципального района Ленинградской области,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14:paraId="32863550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В частности, главные распорядители средств бюджета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местного бюджета. Необходимо более ответственно подходить и к принятию бюджетных обязательств.</w:t>
      </w:r>
    </w:p>
    <w:p w14:paraId="61B809E3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Также нельзя допустить, чтобы бюджетные учреждения служили источником неплатежей. </w:t>
      </w:r>
    </w:p>
    <w:p w14:paraId="6C6042C5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связи, с чем следует обеспечить своевременность и полноту выплаты заработной платы работникам муниципальных учреждений и осуществлять контроль состояния кредиторской задолженности по принятым обязательствам. </w:t>
      </w:r>
    </w:p>
    <w:p w14:paraId="43EE82B1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В этих условиях на первый план выходит решение задач повышения эффективности расходов и переориентации бюджетных ассигнований.  </w:t>
      </w:r>
    </w:p>
    <w:p w14:paraId="30189558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В качестве одного из инструментов повышения эффективности бюджетных расходов органов местного самоуправления предполагается принятие программно-целевого принципа организации деятельности учреждений городского поселения. Применение программно-целевого принципа планирования и исполнения бюджета приведет к повышению результативности работы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14:paraId="3A263107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Построение программно-целевого бюджета должно основываться на:</w:t>
      </w:r>
    </w:p>
    <w:p w14:paraId="6633AE23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интеграции бюджетного планирования в процесс формирования и реализации долгосрочной стратегии развития муниципального образования «Токсовское городское поселение» Всеволожского муниципального района Ленинградской области;</w:t>
      </w:r>
    </w:p>
    <w:p w14:paraId="67AC5153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внедрении программно-целевого принципа организации деятельности органов исполнительной власти городского поселения;</w:t>
      </w:r>
    </w:p>
    <w:p w14:paraId="58B8CA79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обеспечении сбалансированности и социальной направленности бюджета городского поселения при сохранении высокой степени долговой устойчивости, осуществлении экономически обоснованной заемной политики; </w:t>
      </w:r>
    </w:p>
    <w:p w14:paraId="443C5E52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повышении результативности использования средств бюджета городского поселения.</w:t>
      </w:r>
    </w:p>
    <w:p w14:paraId="5AFB4BE0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предусмотреть комплекс организационных, методических и контрольных мероприятий на сохранение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оказания ими выполнения работ (оказания услуг). Достижение этой цели требует решения следующих основных задач: </w:t>
      </w:r>
    </w:p>
    <w:p w14:paraId="759AB347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муниципальных услуг (выполнения работ);</w:t>
      </w:r>
    </w:p>
    <w:p w14:paraId="4ADCA201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создание прозрачного механизма оплаты труда руководителей учреждений;</w:t>
      </w:r>
    </w:p>
    <w:p w14:paraId="0D3FD9E8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развитие кадрового потенциала работников учреждений;</w:t>
      </w:r>
    </w:p>
    <w:p w14:paraId="65974F14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показателей эффективности деятельности муниципальных учреждений и их руководителей, муниципальных служащих и работников, замещающих должности, не являющиеся должностями муниципальной службы. </w:t>
      </w:r>
    </w:p>
    <w:p w14:paraId="1CFA0A33" w14:textId="25F5B399" w:rsid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>Реализация вышеизложенных мер будет способствовать повышению эффективности бюджета и качества управления бюджетным процессом в муниципальном образовании «Токсовское городское поселение» Всеволожского муниципального района Ленинградской области.</w:t>
      </w:r>
    </w:p>
    <w:p w14:paraId="5DF7CA39" w14:textId="0FF831CC" w:rsid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F9B185B" w14:textId="77777777" w:rsidR="00BA1126" w:rsidRPr="0086104E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F62AF" w14:textId="77777777" w:rsidR="00BA1126" w:rsidRPr="00BA1126" w:rsidRDefault="00BA1126" w:rsidP="00BA11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Приложение 2                                                               к постановлению администрации </w:t>
      </w:r>
    </w:p>
    <w:p w14:paraId="3F699523" w14:textId="77777777" w:rsidR="00BA1126" w:rsidRPr="00BA1126" w:rsidRDefault="00BA1126" w:rsidP="00BA11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МО «Токсовское        городское </w:t>
      </w:r>
      <w:proofErr w:type="gramStart"/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A11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          2020 г.№ </w:t>
      </w:r>
    </w:p>
    <w:p w14:paraId="508B3715" w14:textId="77777777" w:rsidR="00BA1126" w:rsidRPr="00BA1126" w:rsidRDefault="00BA1126" w:rsidP="00BA1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CCF287" w14:textId="77777777" w:rsidR="00BA1126" w:rsidRPr="00BA1126" w:rsidRDefault="00BA1126" w:rsidP="00BA1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C80ECF9" w14:textId="77777777" w:rsidR="00BA1126" w:rsidRPr="00BA1126" w:rsidRDefault="00BA1126" w:rsidP="00BA11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показатели финансового плана </w:t>
      </w:r>
    </w:p>
    <w:p w14:paraId="590FF4AE" w14:textId="77777777" w:rsidR="00BA1126" w:rsidRPr="00BA1126" w:rsidRDefault="00BA1126" w:rsidP="00BA11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542AAA73" w14:textId="77777777" w:rsidR="00BA1126" w:rsidRPr="00BA1126" w:rsidRDefault="00BA1126" w:rsidP="00BA11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 год</w:t>
      </w:r>
    </w:p>
    <w:p w14:paraId="03D9E58F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1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340"/>
        <w:gridCol w:w="2336"/>
        <w:gridCol w:w="2598"/>
      </w:tblGrid>
      <w:tr w:rsidR="00BA1126" w:rsidRPr="00BA1126" w14:paraId="1E8E2767" w14:textId="77777777" w:rsidTr="0080583B">
        <w:tc>
          <w:tcPr>
            <w:tcW w:w="2297" w:type="dxa"/>
            <w:vMerge w:val="restart"/>
          </w:tcPr>
          <w:p w14:paraId="59484204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74" w:type="dxa"/>
            <w:gridSpan w:val="3"/>
          </w:tcPr>
          <w:p w14:paraId="44196D98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A1126" w:rsidRPr="00BA1126" w14:paraId="7365A52F" w14:textId="77777777" w:rsidTr="0080583B">
        <w:tc>
          <w:tcPr>
            <w:tcW w:w="2297" w:type="dxa"/>
            <w:vMerge/>
          </w:tcPr>
          <w:p w14:paraId="4E8A6353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E1136E1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(тыс. руб.)</w:t>
            </w:r>
          </w:p>
        </w:tc>
        <w:tc>
          <w:tcPr>
            <w:tcW w:w="2336" w:type="dxa"/>
          </w:tcPr>
          <w:p w14:paraId="65731367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  <w:tc>
          <w:tcPr>
            <w:tcW w:w="2598" w:type="dxa"/>
          </w:tcPr>
          <w:p w14:paraId="0ABC4311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Профицит/Дефицит (тыс. руб.)/%</w:t>
            </w:r>
          </w:p>
        </w:tc>
      </w:tr>
      <w:tr w:rsidR="00BA1126" w:rsidRPr="00BA1126" w14:paraId="770BC588" w14:textId="77777777" w:rsidTr="0080583B">
        <w:tc>
          <w:tcPr>
            <w:tcW w:w="2297" w:type="dxa"/>
          </w:tcPr>
          <w:p w14:paraId="1D7EFD41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14:paraId="2BC65FC9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298 782,8</w:t>
            </w:r>
          </w:p>
        </w:tc>
        <w:tc>
          <w:tcPr>
            <w:tcW w:w="2336" w:type="dxa"/>
          </w:tcPr>
          <w:p w14:paraId="74556C32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293 967,8</w:t>
            </w:r>
          </w:p>
        </w:tc>
        <w:tc>
          <w:tcPr>
            <w:tcW w:w="2598" w:type="dxa"/>
          </w:tcPr>
          <w:p w14:paraId="0C24B3A0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4 815,0 (1,6 %)</w:t>
            </w:r>
          </w:p>
        </w:tc>
      </w:tr>
      <w:tr w:rsidR="00BA1126" w:rsidRPr="00BA1126" w14:paraId="70C6506E" w14:textId="77777777" w:rsidTr="0080583B">
        <w:tc>
          <w:tcPr>
            <w:tcW w:w="2297" w:type="dxa"/>
          </w:tcPr>
          <w:p w14:paraId="19A5EC64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0" w:type="dxa"/>
          </w:tcPr>
          <w:p w14:paraId="0D6A8715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144 211,4</w:t>
            </w:r>
          </w:p>
        </w:tc>
        <w:tc>
          <w:tcPr>
            <w:tcW w:w="2336" w:type="dxa"/>
          </w:tcPr>
          <w:p w14:paraId="4ACCE06F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214 606,2</w:t>
            </w:r>
          </w:p>
        </w:tc>
        <w:tc>
          <w:tcPr>
            <w:tcW w:w="2598" w:type="dxa"/>
          </w:tcPr>
          <w:p w14:paraId="30CAD7D2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70 394,8 (32,8%)</w:t>
            </w:r>
          </w:p>
        </w:tc>
      </w:tr>
      <w:tr w:rsidR="00BA1126" w:rsidRPr="00BA1126" w14:paraId="4064C7C2" w14:textId="77777777" w:rsidTr="0080583B">
        <w:tc>
          <w:tcPr>
            <w:tcW w:w="2297" w:type="dxa"/>
          </w:tcPr>
          <w:p w14:paraId="03086E32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40" w:type="dxa"/>
          </w:tcPr>
          <w:p w14:paraId="75782CBB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179 938,0</w:t>
            </w:r>
          </w:p>
        </w:tc>
        <w:tc>
          <w:tcPr>
            <w:tcW w:w="2336" w:type="dxa"/>
          </w:tcPr>
          <w:p w14:paraId="1E590776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194 770,0</w:t>
            </w:r>
          </w:p>
        </w:tc>
        <w:tc>
          <w:tcPr>
            <w:tcW w:w="2598" w:type="dxa"/>
          </w:tcPr>
          <w:p w14:paraId="587FF848" w14:textId="77777777" w:rsidR="00BA1126" w:rsidRPr="00BA1126" w:rsidRDefault="00BA1126" w:rsidP="00BA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26">
              <w:rPr>
                <w:rFonts w:ascii="Times New Roman" w:eastAsia="Times New Roman" w:hAnsi="Times New Roman" w:cs="Times New Roman"/>
                <w:sz w:val="28"/>
                <w:szCs w:val="28"/>
              </w:rPr>
              <w:t>14 832,0 (10,0%)</w:t>
            </w:r>
          </w:p>
        </w:tc>
      </w:tr>
    </w:tbl>
    <w:p w14:paraId="75504300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275BED" w14:textId="77777777" w:rsidR="00BA1126" w:rsidRPr="00BA1126" w:rsidRDefault="00BA1126" w:rsidP="00BA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FE4F91" w14:textId="77777777" w:rsidR="00BA1126" w:rsidRPr="00BA1126" w:rsidRDefault="00BA1126" w:rsidP="00BA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0C322" w14:textId="77777777" w:rsidR="008B2927" w:rsidRDefault="008B2927" w:rsidP="004E1374">
      <w:pPr>
        <w:spacing w:after="0" w:line="240" w:lineRule="auto"/>
      </w:pPr>
    </w:p>
    <w:sectPr w:rsidR="008B29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4E"/>
    <w:rsid w:val="000D6986"/>
    <w:rsid w:val="000F593B"/>
    <w:rsid w:val="00106E52"/>
    <w:rsid w:val="00117759"/>
    <w:rsid w:val="00137C0C"/>
    <w:rsid w:val="00176CD5"/>
    <w:rsid w:val="001F1CBE"/>
    <w:rsid w:val="00213C25"/>
    <w:rsid w:val="00217229"/>
    <w:rsid w:val="002D5751"/>
    <w:rsid w:val="0030398C"/>
    <w:rsid w:val="00307B8B"/>
    <w:rsid w:val="0034677D"/>
    <w:rsid w:val="003D5090"/>
    <w:rsid w:val="00400FA9"/>
    <w:rsid w:val="00475C62"/>
    <w:rsid w:val="00483B3F"/>
    <w:rsid w:val="004E1374"/>
    <w:rsid w:val="0052763F"/>
    <w:rsid w:val="00584E94"/>
    <w:rsid w:val="005C2276"/>
    <w:rsid w:val="005F1980"/>
    <w:rsid w:val="00613374"/>
    <w:rsid w:val="00644B45"/>
    <w:rsid w:val="006E2A38"/>
    <w:rsid w:val="00717DBA"/>
    <w:rsid w:val="007310D9"/>
    <w:rsid w:val="007B33A1"/>
    <w:rsid w:val="007B581F"/>
    <w:rsid w:val="0086104E"/>
    <w:rsid w:val="008750B6"/>
    <w:rsid w:val="008B2927"/>
    <w:rsid w:val="008C0E6F"/>
    <w:rsid w:val="008E6FCA"/>
    <w:rsid w:val="00991E28"/>
    <w:rsid w:val="009A22EB"/>
    <w:rsid w:val="00A176F7"/>
    <w:rsid w:val="00A2162E"/>
    <w:rsid w:val="00A22B5C"/>
    <w:rsid w:val="00A50C2F"/>
    <w:rsid w:val="00A933C7"/>
    <w:rsid w:val="00AA6746"/>
    <w:rsid w:val="00AD6DF3"/>
    <w:rsid w:val="00AE6C27"/>
    <w:rsid w:val="00B13CB9"/>
    <w:rsid w:val="00B97CF1"/>
    <w:rsid w:val="00BA1126"/>
    <w:rsid w:val="00BA174F"/>
    <w:rsid w:val="00BC1D4A"/>
    <w:rsid w:val="00BE53B9"/>
    <w:rsid w:val="00BF3B92"/>
    <w:rsid w:val="00C66BEA"/>
    <w:rsid w:val="00CB4A6D"/>
    <w:rsid w:val="00CC59AB"/>
    <w:rsid w:val="00CD48D4"/>
    <w:rsid w:val="00D55D6C"/>
    <w:rsid w:val="00D63ADD"/>
    <w:rsid w:val="00DC36E0"/>
    <w:rsid w:val="00DC5899"/>
    <w:rsid w:val="00DE47DF"/>
    <w:rsid w:val="00DE6974"/>
    <w:rsid w:val="00DF1840"/>
    <w:rsid w:val="00E652D7"/>
    <w:rsid w:val="00EB0C87"/>
    <w:rsid w:val="00E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FDAE"/>
  <w15:docId w15:val="{DA69D56A-0BAB-419C-B7E7-039942C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</cp:lastModifiedBy>
  <cp:revision>10</cp:revision>
  <cp:lastPrinted>2020-11-11T08:20:00Z</cp:lastPrinted>
  <dcterms:created xsi:type="dcterms:W3CDTF">2018-11-12T16:10:00Z</dcterms:created>
  <dcterms:modified xsi:type="dcterms:W3CDTF">2020-11-12T13:55:00Z</dcterms:modified>
</cp:coreProperties>
</file>