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BF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  <w:r w:rsidRPr="00F20E2B">
        <w:rPr>
          <w:sz w:val="28"/>
          <w:szCs w:val="28"/>
        </w:rPr>
        <w:t xml:space="preserve">Приложение № 1 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                                                                           </w:t>
      </w:r>
      <w:r w:rsidR="00957589" w:rsidRPr="00F20E2B">
        <w:rPr>
          <w:sz w:val="24"/>
          <w:szCs w:val="24"/>
        </w:rPr>
        <w:t>к Правилам подготовки</w:t>
      </w:r>
      <w:r w:rsidRPr="00F20E2B">
        <w:rPr>
          <w:sz w:val="24"/>
          <w:szCs w:val="24"/>
        </w:rPr>
        <w:t xml:space="preserve"> </w:t>
      </w:r>
      <w:r w:rsidR="00957589" w:rsidRPr="00F20E2B">
        <w:rPr>
          <w:sz w:val="24"/>
          <w:szCs w:val="24"/>
        </w:rPr>
        <w:t xml:space="preserve">докладов об </w:t>
      </w:r>
    </w:p>
    <w:p w:rsidR="00957589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                                                                                 </w:t>
      </w:r>
      <w:r w:rsidR="00957589" w:rsidRPr="00F20E2B">
        <w:rPr>
          <w:sz w:val="24"/>
          <w:szCs w:val="24"/>
        </w:rPr>
        <w:t>осуществлении муниципального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>контроля в соответствующих сферах</w:t>
      </w:r>
    </w:p>
    <w:p w:rsidR="00F909BF" w:rsidRPr="00F20E2B" w:rsidRDefault="00957589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деятельности и об эффективности  </w:t>
      </w:r>
    </w:p>
    <w:p w:rsidR="00957589" w:rsidRPr="00F20E2B" w:rsidRDefault="00F909BF" w:rsidP="00F909BF">
      <w:pPr>
        <w:widowControl/>
        <w:shd w:val="clear" w:color="auto" w:fill="FFFFFF"/>
        <w:autoSpaceDE/>
        <w:autoSpaceDN/>
        <w:adjustRightInd/>
        <w:jc w:val="right"/>
        <w:rPr>
          <w:sz w:val="24"/>
          <w:szCs w:val="24"/>
        </w:rPr>
      </w:pPr>
      <w:r w:rsidRPr="00F20E2B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57589" w:rsidRPr="00F20E2B">
        <w:rPr>
          <w:sz w:val="24"/>
          <w:szCs w:val="24"/>
        </w:rPr>
        <w:t>такого</w:t>
      </w:r>
      <w:r w:rsidRPr="00F20E2B">
        <w:rPr>
          <w:sz w:val="24"/>
          <w:szCs w:val="24"/>
        </w:rPr>
        <w:t xml:space="preserve"> </w:t>
      </w:r>
      <w:r w:rsidR="00957589" w:rsidRPr="00F20E2B">
        <w:rPr>
          <w:sz w:val="24"/>
          <w:szCs w:val="24"/>
        </w:rPr>
        <w:t>контроля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Перечень</w:t>
      </w:r>
    </w:p>
    <w:p w:rsidR="00957589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F20E2B">
        <w:rPr>
          <w:sz w:val="28"/>
          <w:szCs w:val="28"/>
        </w:rPr>
        <w:t>сведений, включаемых в доклады об осуществлении муниципального контроля в соответствующих сферах деятельности такого контроля</w:t>
      </w:r>
    </w:p>
    <w:p w:rsidR="00F909BF" w:rsidRPr="00F20E2B" w:rsidRDefault="00F909BF" w:rsidP="00F909BF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</w:rPr>
      </w:pP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1. В разделе «Состояние нормативно-правового регулирования в соответствующей сфере деятельности» - данные анализа нормативных правовых актов и муниципальных правовых актов, регламентирующих деятельность органов муниципального контроля и их должностных лиц, а также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 w:rsidRPr="00F20E2B">
        <w:rPr>
          <w:sz w:val="28"/>
          <w:szCs w:val="28"/>
        </w:rPr>
        <w:t>коррупциогенности</w:t>
      </w:r>
      <w:proofErr w:type="spellEnd"/>
      <w:r w:rsidRPr="00F20E2B">
        <w:rPr>
          <w:sz w:val="28"/>
          <w:szCs w:val="28"/>
        </w:rPr>
        <w:t>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2. В разделе «Организация государственного контроля (надзора), муниципального контроля: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сведения об организационной структуре и системе управления муниципального контроля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перечень и описание основных и вспомогательных  (обеспечительных) функций;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д) сведения о выполнении функций по осуществлению муниципального контроля администрацией с указанием её наименования, организационно-правовой формы, нормативных правовых актов, на основании которых администрация осуществляет контроль;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3. В разделе «Финансовое и кадровое обеспечение государственного контроля (надзора), муниципального контроля»: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в том числе в расчете на объём исполненных в отчетный период контрольных функций);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данные о штатной численности работников муниципального контроля, выполняющих функции по контролю, и об укомплектованности штатной численности;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сведения о квалификации работников, о мероприятиях по повышению их квалификации;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>г) данные о средней нагрузке на 1 работника по фактически выполненному в отчетный период объему функций по контролю;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контролю. 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4. В разделе «Проведение государственного контроля (надзора), муниципального контроля»: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5. В разделе «Действия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нарушений» - сведения о принятых органами муниципального контроля мерах реагирования по фактам выявленных нарушений.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6. В разделе «Анализ и оценка эффективности государственного контроля (надзора), муниципального контроля» - показатели эффективности муниципального контроля, рассчитанные на основании сведений, содержащихся в «форме № 1-контроль» Сведения об осуществлении государственного контроля (надзора) и муниципального контроля», утверждаемой Росстатом, а также данные анализа и оценки указанных показателей.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Для анализа и оценки эффективности, муниципального контроля используются следующие показатели: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выполнение утвержденного плана проведения плановых проверок  (в процентах от общего количества запланированных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образования);</w:t>
      </w:r>
    </w:p>
    <w:p w:rsidR="00957589" w:rsidRPr="00F20E2B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sz w:val="28"/>
          <w:szCs w:val="28"/>
        </w:rPr>
      </w:pPr>
      <w:r w:rsidRPr="00F20E2B">
        <w:rPr>
          <w:sz w:val="28"/>
          <w:szCs w:val="28"/>
        </w:rPr>
        <w:t>- доля проведенных внеплановых проверок (в процентах от общего количества проведенных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 и растениям, окружающей среде, объектам культурного наследия (памятникам  истории и культуры) народов Российской Федерации, имуществу  физических и юридических лиц, безопасности государства, а также </w:t>
      </w:r>
      <w:r w:rsidRPr="00F20E2B">
        <w:rPr>
          <w:sz w:val="28"/>
          <w:szCs w:val="28"/>
        </w:rPr>
        <w:lastRenderedPageBreak/>
        <w:t>угрозу чрезвычайных ситуаций природного</w:t>
      </w:r>
      <w:r w:rsidR="003E139A" w:rsidRPr="00F20E2B">
        <w:rPr>
          <w:sz w:val="28"/>
          <w:szCs w:val="28"/>
        </w:rPr>
        <w:t xml:space="preserve"> и техногенного характера (</w:t>
      </w:r>
      <w:r w:rsidRPr="00F20E2B">
        <w:rPr>
          <w:sz w:val="28"/>
          <w:szCs w:val="28"/>
        </w:rPr>
        <w:t>в процентах от общего числа проверенных лиц);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наследия ( 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 в процентах от общего количества проведенных внеплановых проверок);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 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 в процентах от общего числа проверенных лиц);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по итогам которых по фактам выявленных нарушений наложены административные взыскания, в том числе по видам наказаний (в процентах об общего числа проверок, в результате которых выявлены правонарушения);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- доля проверок, проведенных органами, муниципального контроля с нарушением требований законодательства о порядке их проведения, по результатам выявления которых к должностным лицам органов муниципального контроля, осуществившим такие проверки, применены меры дисциплинарного, административного наказания (в процентах от общего числа проведенных проверок).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Помимо ук</w:t>
      </w:r>
      <w:r w:rsidR="00F909BF" w:rsidRPr="00F20E2B">
        <w:rPr>
          <w:sz w:val="28"/>
          <w:szCs w:val="28"/>
        </w:rPr>
        <w:t>азанных показателей в разделе «</w:t>
      </w:r>
      <w:r w:rsidRPr="00F20E2B">
        <w:rPr>
          <w:sz w:val="28"/>
          <w:szCs w:val="28"/>
        </w:rPr>
        <w:t>Анализ и оценка эффективно</w:t>
      </w:r>
      <w:r w:rsidR="003E139A" w:rsidRPr="00F20E2B">
        <w:rPr>
          <w:sz w:val="28"/>
          <w:szCs w:val="28"/>
        </w:rPr>
        <w:t>сти государственного контроля (</w:t>
      </w:r>
      <w:r w:rsidRPr="00F20E2B">
        <w:rPr>
          <w:sz w:val="28"/>
          <w:szCs w:val="28"/>
        </w:rPr>
        <w:t>надзора), муниципального контроля» проводятся 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государственного контроля (надзора) на основании сведений ведомственных статистических наблюдений.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lastRenderedPageBreak/>
        <w:t>Значение показателей оценки эффективности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аналитических показателей в предшествующем году указываются причины таких отклонений.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 указанном разделе также анализируются действия органов муниципального контроля 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действий ущерба (по имеющим методикам расчета размеров ущерба в различных сферах деятельности), а также дается оценка и прогноз состояния исполнения обязательных требований законодательства в соответствующей сфере деятельности.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7. В разделе «Выводы и предложения государственного контроля (надзора), муниципального контроля»: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деятельности;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:rsidR="00957589" w:rsidRPr="00F20E2B" w:rsidRDefault="00957589" w:rsidP="00F909BF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rFonts w:ascii="Arial" w:hAnsi="Arial" w:cs="Arial"/>
        </w:rPr>
      </w:pPr>
      <w:r w:rsidRPr="00F20E2B">
        <w:rPr>
          <w:rFonts w:ascii="Arial" w:hAnsi="Arial" w:cs="Arial"/>
        </w:rPr>
        <w:t> </w:t>
      </w: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F909BF" w:rsidRPr="00F20E2B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</w:rPr>
      </w:pPr>
    </w:p>
    <w:p w:rsidR="00957589" w:rsidRPr="005513EA" w:rsidRDefault="00957589" w:rsidP="00F962FF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957589" w:rsidRPr="005513EA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412"/>
    <w:rsid w:val="000F1B7B"/>
    <w:rsid w:val="00117BC5"/>
    <w:rsid w:val="00183B4B"/>
    <w:rsid w:val="002938DB"/>
    <w:rsid w:val="002A43B2"/>
    <w:rsid w:val="002F1590"/>
    <w:rsid w:val="00370467"/>
    <w:rsid w:val="00380566"/>
    <w:rsid w:val="003A23E8"/>
    <w:rsid w:val="003C0BAD"/>
    <w:rsid w:val="003D1C89"/>
    <w:rsid w:val="003E139A"/>
    <w:rsid w:val="003F66B7"/>
    <w:rsid w:val="0041466A"/>
    <w:rsid w:val="00502936"/>
    <w:rsid w:val="00536C61"/>
    <w:rsid w:val="005513EA"/>
    <w:rsid w:val="00552ABC"/>
    <w:rsid w:val="005B35A7"/>
    <w:rsid w:val="005B7234"/>
    <w:rsid w:val="005F65F1"/>
    <w:rsid w:val="00606103"/>
    <w:rsid w:val="006223E8"/>
    <w:rsid w:val="00693B63"/>
    <w:rsid w:val="006F5B29"/>
    <w:rsid w:val="007949F4"/>
    <w:rsid w:val="00873634"/>
    <w:rsid w:val="008B0F28"/>
    <w:rsid w:val="008C3F86"/>
    <w:rsid w:val="008C5C7F"/>
    <w:rsid w:val="00955929"/>
    <w:rsid w:val="00957589"/>
    <w:rsid w:val="00975D8C"/>
    <w:rsid w:val="009B60BF"/>
    <w:rsid w:val="00A10AD1"/>
    <w:rsid w:val="00B10447"/>
    <w:rsid w:val="00B52A7B"/>
    <w:rsid w:val="00B67783"/>
    <w:rsid w:val="00B72464"/>
    <w:rsid w:val="00C75986"/>
    <w:rsid w:val="00C803A5"/>
    <w:rsid w:val="00D27419"/>
    <w:rsid w:val="00D52AB0"/>
    <w:rsid w:val="00D53172"/>
    <w:rsid w:val="00D95194"/>
    <w:rsid w:val="00DD5143"/>
    <w:rsid w:val="00E3622E"/>
    <w:rsid w:val="00EA50C1"/>
    <w:rsid w:val="00EF0B87"/>
    <w:rsid w:val="00F20E2B"/>
    <w:rsid w:val="00F23F73"/>
    <w:rsid w:val="00F33189"/>
    <w:rsid w:val="00F60EE0"/>
    <w:rsid w:val="00F663CB"/>
    <w:rsid w:val="00F909BF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2FFF-748D-46F5-8AD0-6E5AEE2A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2017-12-25T07:54:00Z</cp:lastPrinted>
  <dcterms:created xsi:type="dcterms:W3CDTF">2018-02-02T09:33:00Z</dcterms:created>
  <dcterms:modified xsi:type="dcterms:W3CDTF">2018-02-02T09:33:00Z</dcterms:modified>
</cp:coreProperties>
</file>