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06" w:rsidRDefault="00653F06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E0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CB272A" w:rsidRPr="00CB272A" w:rsidRDefault="00CB272A" w:rsidP="00653F0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CB272A">
        <w:rPr>
          <w:rFonts w:ascii="Times New Roman" w:hAnsi="Times New Roman" w:cs="Times New Roman"/>
          <w:sz w:val="36"/>
          <w:szCs w:val="36"/>
        </w:rPr>
        <w:t>«Токсовское городское поселение»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от ____________ г. N __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272A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</w:p>
    <w:p w:rsidR="00CB272A" w:rsidRPr="00CB272A" w:rsidRDefault="00CB272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CB272A">
        <w:rPr>
          <w:rFonts w:ascii="Times New Roman" w:hAnsi="Times New Roman" w:cs="Times New Roman"/>
          <w:sz w:val="36"/>
          <w:szCs w:val="36"/>
        </w:rPr>
        <w:t>МО «Токсовское городское поселение»</w:t>
      </w:r>
    </w:p>
    <w:p w:rsidR="00653F06" w:rsidRPr="00C02E09" w:rsidRDefault="00CB2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3F06" w:rsidRPr="00C02E09">
        <w:rPr>
          <w:rFonts w:ascii="Times New Roman" w:hAnsi="Times New Roman" w:cs="Times New Roman"/>
          <w:sz w:val="28"/>
          <w:szCs w:val="28"/>
        </w:rPr>
        <w:t>АЛОГА НА ИМУЩЕСТВО ФИЗИЧЕСКИХ ЛИЦ</w:t>
      </w:r>
    </w:p>
    <w:p w:rsidR="00653F06" w:rsidRPr="00C02E09" w:rsidRDefault="00653F0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B2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B2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CB2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B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C02E09">
        <w:rPr>
          <w:rFonts w:ascii="Times New Roman" w:hAnsi="Times New Roman" w:cs="Times New Roman"/>
          <w:sz w:val="28"/>
          <w:szCs w:val="28"/>
        </w:rPr>
        <w:t>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0F4FCF">
        <w:rPr>
          <w:rFonts w:ascii="Times New Roman" w:hAnsi="Times New Roman" w:cs="Times New Roman"/>
          <w:sz w:val="28"/>
          <w:szCs w:val="28"/>
        </w:rPr>
        <w:t xml:space="preserve"> </w:t>
      </w:r>
      <w:r w:rsidR="00767CFD">
        <w:rPr>
          <w:rFonts w:ascii="Times New Roman" w:hAnsi="Times New Roman" w:cs="Times New Roman"/>
          <w:sz w:val="28"/>
          <w:szCs w:val="28"/>
        </w:rPr>
        <w:t>«</w:t>
      </w:r>
      <w:r w:rsidR="000F4FCF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>
        <w:rPr>
          <w:rFonts w:ascii="Times New Roman" w:hAnsi="Times New Roman" w:cs="Times New Roman"/>
          <w:sz w:val="28"/>
          <w:szCs w:val="28"/>
        </w:rPr>
        <w:t>»</w:t>
      </w:r>
      <w:r w:rsidRPr="00C02E09">
        <w:rPr>
          <w:rFonts w:ascii="Times New Roman" w:hAnsi="Times New Roman" w:cs="Times New Roman"/>
          <w:sz w:val="28"/>
          <w:szCs w:val="28"/>
        </w:rPr>
        <w:t>,</w:t>
      </w:r>
      <w:r w:rsidR="000F4FCF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0F4FCF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767CFD">
        <w:rPr>
          <w:rFonts w:ascii="Times New Roman" w:hAnsi="Times New Roman" w:cs="Times New Roman"/>
          <w:sz w:val="28"/>
          <w:szCs w:val="28"/>
        </w:rPr>
        <w:t>«</w:t>
      </w:r>
      <w:r w:rsidR="000F4FCF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>
        <w:rPr>
          <w:rFonts w:ascii="Times New Roman" w:hAnsi="Times New Roman" w:cs="Times New Roman"/>
          <w:sz w:val="28"/>
          <w:szCs w:val="28"/>
        </w:rPr>
        <w:t>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767CFD">
        <w:rPr>
          <w:rFonts w:ascii="Times New Roman" w:hAnsi="Times New Roman" w:cs="Times New Roman"/>
          <w:sz w:val="28"/>
          <w:szCs w:val="28"/>
        </w:rPr>
        <w:t>«</w:t>
      </w:r>
      <w:r w:rsidR="000F4FCF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>
        <w:rPr>
          <w:rFonts w:ascii="Times New Roman" w:hAnsi="Times New Roman" w:cs="Times New Roman"/>
          <w:sz w:val="28"/>
          <w:szCs w:val="28"/>
        </w:rPr>
        <w:t>»</w:t>
      </w:r>
      <w:r w:rsidR="000F4FCF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Pr="00C02E09" w:rsidRDefault="000F4FCF" w:rsidP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2 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CB27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B27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CB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892" w:rsidRDefault="00680497" w:rsidP="00F20C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83214C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20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CB2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F26892" w:rsidRPr="00CB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 от 26 ноября 2018г.</w:t>
      </w:r>
    </w:p>
    <w:p w:rsidR="00653F06" w:rsidRPr="00C02E09" w:rsidRDefault="00F20C88" w:rsidP="002A55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14C">
        <w:rPr>
          <w:rFonts w:ascii="Times New Roman" w:hAnsi="Times New Roman" w:cs="Times New Roman"/>
          <w:sz w:val="28"/>
          <w:szCs w:val="28"/>
        </w:rPr>
        <w:t>.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1 января 2020 года, но не ранее чем по истечении одного месяца со дня его официального опубликования </w:t>
      </w:r>
      <w:r w:rsidR="002A5596" w:rsidRPr="002A5596">
        <w:rPr>
          <w:rFonts w:ascii="Times New Roman" w:hAnsi="Times New Roman" w:cs="Times New Roman"/>
          <w:sz w:val="28"/>
          <w:szCs w:val="28"/>
        </w:rPr>
        <w:t xml:space="preserve">в газете «Вести Токсово», на официальном сайте муниципального образования «Токсовское городское поселение» </w:t>
      </w:r>
      <w:hyperlink r:id="rId10" w:history="1"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A5596" w:rsidRPr="002A55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2A5596" w:rsidRPr="002A5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596" w:rsidRPr="002A5596">
        <w:rPr>
          <w:rFonts w:ascii="Times New Roman" w:hAnsi="Times New Roman" w:cs="Times New Roman"/>
          <w:sz w:val="28"/>
          <w:szCs w:val="28"/>
        </w:rPr>
        <w:t xml:space="preserve"> </w:t>
      </w:r>
      <w:r w:rsidR="00C02E09" w:rsidRPr="00C02E09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данному налогу.</w:t>
      </w:r>
    </w:p>
    <w:p w:rsid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97" w:rsidRPr="00C02E09" w:rsidRDefault="00680497" w:rsidP="002A55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О.В. Ковальчук</w:t>
      </w:r>
    </w:p>
    <w:sectPr w:rsidR="00680497" w:rsidRPr="00C02E09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F4FCF"/>
    <w:rsid w:val="001669E5"/>
    <w:rsid w:val="001B7DD2"/>
    <w:rsid w:val="002A5596"/>
    <w:rsid w:val="00401ED5"/>
    <w:rsid w:val="0047664C"/>
    <w:rsid w:val="00620B2F"/>
    <w:rsid w:val="00653F06"/>
    <w:rsid w:val="00680497"/>
    <w:rsid w:val="00767CFD"/>
    <w:rsid w:val="0083214C"/>
    <w:rsid w:val="00837B7D"/>
    <w:rsid w:val="00A0281D"/>
    <w:rsid w:val="00A36DF5"/>
    <w:rsid w:val="00A91B7A"/>
    <w:rsid w:val="00C02E09"/>
    <w:rsid w:val="00C55C55"/>
    <w:rsid w:val="00CB272A"/>
    <w:rsid w:val="00E97559"/>
    <w:rsid w:val="00F20C88"/>
    <w:rsid w:val="00F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5F36-0C8E-47BD-96DA-1734512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55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2A5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hyperlink" Target="http://www.toksovo-lo.ru" TargetMode="Externa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Юзер</cp:lastModifiedBy>
  <cp:revision>2</cp:revision>
  <cp:lastPrinted>2019-11-08T11:54:00Z</cp:lastPrinted>
  <dcterms:created xsi:type="dcterms:W3CDTF">2019-11-11T10:03:00Z</dcterms:created>
  <dcterms:modified xsi:type="dcterms:W3CDTF">2019-11-11T10:03:00Z</dcterms:modified>
</cp:coreProperties>
</file>