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86" w:rsidRPr="00232477" w:rsidRDefault="00B6481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2477">
        <w:rPr>
          <w:rFonts w:ascii="Times New Roman" w:hAnsi="Times New Roman"/>
          <w:sz w:val="24"/>
          <w:szCs w:val="24"/>
        </w:rPr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P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Default="00232477" w:rsidP="00232477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B17986" w:rsidRPr="00B17986" w:rsidRDefault="00B17986" w:rsidP="00B17986">
      <w:pPr>
        <w:autoSpaceDE w:val="0"/>
        <w:autoSpaceDN w:val="0"/>
        <w:ind w:left="5103"/>
      </w:pPr>
      <w:r w:rsidRPr="00B17986">
        <w:t xml:space="preserve">В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органа местного самоуправления</w:t>
      </w:r>
    </w:p>
    <w:p w:rsidR="00B17986" w:rsidRPr="00B17986" w:rsidRDefault="00B17986" w:rsidP="00B17986">
      <w:pPr>
        <w:autoSpaceDE w:val="0"/>
        <w:autoSpaceDN w:val="0"/>
        <w:ind w:left="510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муниципального образования)</w:t>
      </w:r>
    </w:p>
    <w:p w:rsidR="00B17986" w:rsidRPr="00B17986" w:rsidRDefault="00B17986" w:rsidP="00B17986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B17986">
        <w:rPr>
          <w:caps/>
          <w:sz w:val="26"/>
          <w:szCs w:val="26"/>
        </w:rPr>
        <w:t>Заявление</w:t>
      </w:r>
      <w:r w:rsidRPr="00B17986">
        <w:rPr>
          <w:sz w:val="26"/>
          <w:szCs w:val="26"/>
        </w:rPr>
        <w:br/>
        <w:t>о переустройст</w:t>
      </w:r>
      <w:r w:rsidR="00A62A2C">
        <w:rPr>
          <w:sz w:val="26"/>
          <w:szCs w:val="26"/>
        </w:rPr>
        <w:t xml:space="preserve">ве и (или) перепланировке </w:t>
      </w:r>
      <w:r w:rsidRPr="00B17986">
        <w:rPr>
          <w:sz w:val="26"/>
          <w:szCs w:val="26"/>
        </w:rPr>
        <w:t xml:space="preserve"> помещения</w:t>
      </w:r>
      <w:r w:rsidR="00A62A2C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от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наниматель, либо ар</w:t>
      </w:r>
      <w:r w:rsidR="00A62A2C">
        <w:rPr>
          <w:sz w:val="20"/>
          <w:szCs w:val="20"/>
        </w:rPr>
        <w:t>ендатор, либо собственник</w:t>
      </w:r>
      <w:r w:rsidRPr="00B17986">
        <w:rPr>
          <w:sz w:val="20"/>
          <w:szCs w:val="20"/>
        </w:rPr>
        <w:t xml:space="preserve"> помещения, либо собственники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 xml:space="preserve"> помещения, находящегося в общей собственности двух и более лиц, в случае, если ни один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B17986">
        <w:rPr>
          <w:sz w:val="20"/>
          <w:szCs w:val="20"/>
          <w:u w:val="single"/>
        </w:rPr>
        <w:t>Примечание.</w:t>
      </w:r>
      <w:r w:rsidRPr="00B17986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17986" w:rsidRPr="00B17986" w:rsidRDefault="00B17986" w:rsidP="00B17986">
      <w:pPr>
        <w:autoSpaceDE w:val="0"/>
        <w:autoSpaceDN w:val="0"/>
        <w:ind w:left="1276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17986" w:rsidRPr="00B17986" w:rsidRDefault="00A62A2C" w:rsidP="00B17986">
      <w:pPr>
        <w:autoSpaceDE w:val="0"/>
        <w:autoSpaceDN w:val="0"/>
        <w:spacing w:before="360"/>
      </w:pPr>
      <w:r>
        <w:t>Место нахождения</w:t>
      </w:r>
      <w:r w:rsidR="00B17986" w:rsidRPr="00B17986">
        <w:t xml:space="preserve">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полный адрес: субъект Российской Федерации,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квартира (комната), подъезд, этаж)</w:t>
      </w:r>
    </w:p>
    <w:p w:rsidR="00B17986" w:rsidRPr="00B17986" w:rsidRDefault="00B17986" w:rsidP="00B17986">
      <w:pPr>
        <w:jc w:val="center"/>
        <w:rPr>
          <w:sz w:val="20"/>
          <w:szCs w:val="20"/>
        </w:rPr>
      </w:pPr>
    </w:p>
    <w:p w:rsidR="00B17986" w:rsidRPr="00B17986" w:rsidRDefault="00A62A2C" w:rsidP="00B17986">
      <w:pPr>
        <w:widowControl w:val="0"/>
        <w:autoSpaceDE w:val="0"/>
        <w:autoSpaceDN w:val="0"/>
      </w:pPr>
      <w:r>
        <w:t xml:space="preserve">Собственник(и) </w:t>
      </w:r>
      <w:r w:rsidR="00B17986" w:rsidRPr="00B17986">
        <w:t xml:space="preserve">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360"/>
        <w:ind w:firstLine="567"/>
      </w:pPr>
      <w:r w:rsidRPr="00B17986">
        <w:t xml:space="preserve">Прошу разрешить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</w:t>
      </w:r>
      <w:r w:rsidRPr="00B17986">
        <w:rPr>
          <w:sz w:val="20"/>
          <w:szCs w:val="20"/>
        </w:rPr>
        <w:br/>
        <w:t>нужное указать)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 помещения, занимаемого на основании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(права собственности, договора найма,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договора аренды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согласно прилагаемому проекту (проектной документации) переустройст</w:t>
      </w:r>
      <w:r w:rsidR="00A62A2C">
        <w:t>ва и (или) перепланировки</w:t>
      </w:r>
      <w:r w:rsidRPr="00B17986">
        <w:t xml:space="preserve">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17986" w:rsidRPr="00B17986" w:rsidTr="00A21D6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Обязуюсь: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ремонтно-строительные работы в соответствии с проектом (проектной документацией);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работы в установленные сроки и с соблюдением согласованного режима проведения работ.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B17986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1798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17986" w:rsidRPr="00B17986" w:rsidTr="00A21D6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: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№</w:t>
            </w:r>
            <w:r w:rsidRPr="00B17986">
              <w:br/>
              <w:t>п/п</w:t>
            </w: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Фамилия, имя, отчество</w:t>
            </w: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Подпись *</w:t>
            </w: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Отметка о нотариальном заверении подписей лиц</w:t>
            </w:r>
          </w:p>
        </w:tc>
      </w:tr>
      <w:tr w:rsidR="00B17986" w:rsidRPr="00B17986" w:rsidTr="00A21D6E">
        <w:tc>
          <w:tcPr>
            <w:tcW w:w="595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1</w:t>
            </w:r>
          </w:p>
        </w:tc>
        <w:tc>
          <w:tcPr>
            <w:tcW w:w="297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2</w:t>
            </w:r>
          </w:p>
        </w:tc>
        <w:tc>
          <w:tcPr>
            <w:tcW w:w="2552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3</w:t>
            </w:r>
          </w:p>
        </w:tc>
        <w:tc>
          <w:tcPr>
            <w:tcW w:w="1800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4</w:t>
            </w:r>
          </w:p>
        </w:tc>
        <w:tc>
          <w:tcPr>
            <w:tcW w:w="202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5</w:t>
            </w: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7986" w:rsidRPr="00B17986" w:rsidRDefault="00B17986" w:rsidP="00B17986">
      <w:pPr>
        <w:autoSpaceDE w:val="0"/>
        <w:autoSpaceDN w:val="0"/>
      </w:pPr>
      <w:r w:rsidRPr="00B17986">
        <w:t>К заявлению прилагаются следующие документы: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1)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листах;</w:t>
            </w:r>
          </w:p>
        </w:tc>
      </w:tr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A62A2C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перепланируемое </w:t>
            </w:r>
            <w:r w:rsidR="00B17986" w:rsidRPr="00B17986">
              <w:rPr>
                <w:sz w:val="20"/>
                <w:szCs w:val="20"/>
              </w:rPr>
              <w:t xml:space="preserve">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B17986">
        <w:t>2) проект (проектная документация) переустройст</w:t>
      </w:r>
      <w:r w:rsidR="00A62A2C">
        <w:t>ва и (или) перепланировки</w:t>
      </w:r>
      <w:r w:rsidRPr="00B17986">
        <w:t xml:space="preserve"> помещения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B17986">
        <w:t>3) технический паспорт переустраиваемого</w:t>
      </w:r>
      <w:r w:rsidR="00A62A2C">
        <w:t xml:space="preserve"> и (или) перепланируемого</w:t>
      </w:r>
      <w:r w:rsidRPr="00B17986">
        <w:t xml:space="preserve"> помещения</w:t>
      </w:r>
      <w:r w:rsidRPr="00B17986">
        <w:br/>
        <w:t xml:space="preserve">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B17986">
        <w:t>4) заключение органа по охране памятников архитектуры, истории и культуры о допустимости проведения переустройст</w:t>
      </w:r>
      <w:r w:rsidR="00A62A2C">
        <w:t xml:space="preserve">ва и (или) перепланировки </w:t>
      </w:r>
      <w:r w:rsidRPr="00B17986">
        <w:t xml:space="preserve"> помещения (представля</w:t>
      </w:r>
      <w:r w:rsidR="00A62A2C">
        <w:t>ется в случаях, если такое</w:t>
      </w:r>
      <w:r w:rsidRPr="00B17986">
        <w:t xml:space="preserve"> помещение или дом, в котором оно находится, является памятником архитектуры, истории или культуры)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B17986">
        <w:t>5) документы, подтверждающие согласие временно отсутствующих членов семьи</w:t>
      </w:r>
      <w:r w:rsidRPr="00B17986">
        <w:br/>
        <w:t>нанимателя на переустройст</w:t>
      </w:r>
      <w:r w:rsidR="00A62A2C">
        <w:t>во и (или) перепланировку</w:t>
      </w:r>
      <w:r w:rsidRPr="00B17986">
        <w:t xml:space="preserve"> помещения,</w:t>
      </w:r>
      <w:r w:rsidRPr="00B17986">
        <w:br/>
        <w:t xml:space="preserve">на  </w:t>
      </w:r>
      <w:r w:rsidRPr="00B17986">
        <w:tab/>
      </w:r>
      <w:r w:rsidRPr="00B17986">
        <w:tab/>
        <w:t>листах (при необходимости);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  <w:r w:rsidRPr="00B17986">
        <w:t xml:space="preserve">6) иные документы: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(доверенности, выписки из уставов и др.)</w:t>
      </w:r>
    </w:p>
    <w:p w:rsidR="00B17986" w:rsidRPr="00B17986" w:rsidRDefault="00B17986" w:rsidP="00B17986">
      <w:pPr>
        <w:autoSpaceDE w:val="0"/>
        <w:autoSpaceDN w:val="0"/>
        <w:spacing w:before="240" w:after="120"/>
      </w:pPr>
      <w:r w:rsidRPr="00B17986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12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</w:t>
      </w:r>
      <w:r w:rsidR="00A62A2C">
        <w:rPr>
          <w:sz w:val="20"/>
          <w:szCs w:val="20"/>
        </w:rPr>
        <w:t>е стороны, при пользовании</w:t>
      </w:r>
      <w:r w:rsidRPr="00B17986">
        <w:rPr>
          <w:sz w:val="20"/>
          <w:szCs w:val="20"/>
        </w:rPr>
        <w:t xml:space="preserve"> помещением на основании договора аренды – ар</w:t>
      </w:r>
      <w:r w:rsidR="00A62A2C">
        <w:rPr>
          <w:sz w:val="20"/>
          <w:szCs w:val="20"/>
        </w:rPr>
        <w:t xml:space="preserve">ендатором, при пользовании </w:t>
      </w:r>
      <w:r w:rsidRPr="00B17986">
        <w:rPr>
          <w:sz w:val="20"/>
          <w:szCs w:val="20"/>
        </w:rPr>
        <w:t xml:space="preserve"> помещением на праве собственности – собственником (собственниками).</w:t>
      </w:r>
    </w:p>
    <w:p w:rsidR="00B17986" w:rsidRPr="00B17986" w:rsidRDefault="00B17986" w:rsidP="00B17986">
      <w:pPr>
        <w:pBdr>
          <w:bottom w:val="dashed" w:sz="4" w:space="1" w:color="auto"/>
        </w:pBdr>
        <w:autoSpaceDE w:val="0"/>
        <w:autoSpaceDN w:val="0"/>
        <w:spacing w:before="360"/>
      </w:pPr>
    </w:p>
    <w:p w:rsidR="00B17986" w:rsidRPr="00B17986" w:rsidRDefault="00B17986" w:rsidP="00B17986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B17986" w:rsidRPr="00B17986" w:rsidTr="00A21D6E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Документы представлены на приеме</w:t>
            </w:r>
            <w:r w:rsidRPr="00B17986"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 xml:space="preserve">Входящий номер регистрации заявления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Выдана расписка в получении</w:t>
            </w:r>
            <w:r w:rsidRPr="00B17986">
              <w:br/>
              <w:t>документов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111"/>
      </w:pPr>
      <w:r w:rsidRPr="00B17986">
        <w:t xml:space="preserve">№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Расписку получил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25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заявителя)</w:t>
      </w:r>
    </w:p>
    <w:p w:rsidR="00B17986" w:rsidRPr="00B17986" w:rsidRDefault="00B17986" w:rsidP="00B17986">
      <w:pPr>
        <w:autoSpaceDE w:val="0"/>
        <w:autoSpaceDN w:val="0"/>
        <w:spacing w:before="240"/>
        <w:ind w:right="581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(подпись)</w:t>
            </w:r>
          </w:p>
        </w:tc>
      </w:tr>
    </w:tbl>
    <w:p w:rsidR="00B17986" w:rsidRPr="00B17986" w:rsidRDefault="00B17986" w:rsidP="00B17986">
      <w:pP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tabs>
          <w:tab w:val="left" w:pos="2655"/>
        </w:tabs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  <w:sz w:val="20"/>
          <w:szCs w:val="20"/>
        </w:rPr>
      </w:pPr>
      <w:r w:rsidRPr="00FC3C5B">
        <w:rPr>
          <w:color w:val="4F81BD" w:themeColor="accent1"/>
        </w:rPr>
        <w:br w:type="page"/>
      </w:r>
    </w:p>
    <w:p w:rsidR="00B17986" w:rsidRPr="00B17986" w:rsidRDefault="00B6481C" w:rsidP="00B6481C">
      <w:pPr>
        <w:pStyle w:val="ConsPlusNormal"/>
        <w:ind w:firstLine="83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17986" w:rsidRPr="00B17986">
        <w:rPr>
          <w:rFonts w:ascii="Times New Roman" w:hAnsi="Times New Roman" w:cs="Times New Roman"/>
        </w:rPr>
        <w:t xml:space="preserve"> 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B17986">
        <w:rPr>
          <w:rFonts w:ascii="Times New Roman" w:hAnsi="Times New Roman" w:cs="Times New Roman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4B67CA">
      <w:pPr>
        <w:pStyle w:val="ConsPlusNormal"/>
        <w:jc w:val="center"/>
        <w:rPr>
          <w:rFonts w:ascii="Times New Roman" w:hAnsi="Times New Roman" w:cs="Times New Roman"/>
        </w:rPr>
      </w:pP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 согласовании переустройст</w:t>
      </w:r>
      <w:r w:rsidR="00A62A2C">
        <w:rPr>
          <w:sz w:val="26"/>
          <w:szCs w:val="26"/>
        </w:rPr>
        <w:t>ва и (или) перепланировки</w:t>
      </w:r>
      <w:r w:rsidRPr="00B17986">
        <w:rPr>
          <w:sz w:val="26"/>
          <w:szCs w:val="26"/>
        </w:rPr>
        <w:t xml:space="preserve"> помещения</w:t>
      </w:r>
      <w:r w:rsidR="00A62A2C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</w:t>
      </w:r>
      <w:r w:rsidR="00A62A2C">
        <w:t>тво и (или) перепланировку</w:t>
      </w:r>
      <w:r w:rsidRPr="00B17986">
        <w:t xml:space="preserve">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A62A2C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перепланируемое </w:t>
      </w:r>
      <w:r w:rsidR="00B17986" w:rsidRPr="00B17986">
        <w:rPr>
          <w:sz w:val="20"/>
          <w:szCs w:val="20"/>
        </w:rPr>
        <w:t xml:space="preserve">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жилых</w:t>
      </w:r>
      <w:r w:rsidR="00A62A2C">
        <w:t xml:space="preserve"> (не жилых)</w:t>
      </w:r>
      <w:r w:rsidRPr="00B17986">
        <w:t xml:space="preserve"> помещений в соответствии с представленным проектом (проектной документацией).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жилого</w:t>
      </w:r>
      <w:r w:rsidR="00A62A2C">
        <w:t xml:space="preserve"> (не жилого)</w:t>
      </w:r>
      <w:r w:rsidRPr="00B17986">
        <w:t xml:space="preserve"> помещения в соответствии с проектом (проектной документацией) и с соблюдением требований</w:t>
      </w:r>
      <w:r w:rsidRPr="00B17986">
        <w:br/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</w:t>
      </w:r>
      <w:r w:rsidR="00A62A2C">
        <w:rPr>
          <w:sz w:val="20"/>
          <w:szCs w:val="20"/>
        </w:rPr>
        <w:t>тву и (или) перепланировке</w:t>
      </w:r>
      <w:r w:rsidRPr="00B17986">
        <w:rPr>
          <w:sz w:val="20"/>
          <w:szCs w:val="20"/>
        </w:rPr>
        <w:t xml:space="preserve"> помещений)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</w:t>
      </w:r>
      <w:r w:rsidR="00A62A2C">
        <w:t>ва и (или) перепланировки</w:t>
      </w:r>
      <w:r w:rsidRPr="00B17986">
        <w:t xml:space="preserve"> помещения в установленном порядке.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5. Приемочной комиссии после подписания акта о завершении переустройст</w:t>
      </w:r>
      <w:r w:rsidR="00A62A2C">
        <w:t>ва и (или) перепланировки</w:t>
      </w:r>
      <w:r w:rsidRPr="00B17986">
        <w:t xml:space="preserve"> помещения направить подписанный акт в орган местного самоуправления.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6. Контроль за исполнением настоящего решения возложить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B17986" w:rsidRDefault="00B6481C" w:rsidP="00731168">
      <w:pPr>
        <w:pStyle w:val="10"/>
        <w:jc w:val="right"/>
      </w:pPr>
      <w:r>
        <w:t xml:space="preserve">Приложение </w:t>
      </w:r>
      <w:r w:rsidR="00B17986" w:rsidRPr="00B17986">
        <w:t>3</w:t>
      </w:r>
    </w:p>
    <w:p w:rsidR="00232477" w:rsidRDefault="00B17986" w:rsidP="00232477">
      <w:pPr>
        <w:widowControl w:val="0"/>
        <w:autoSpaceDE w:val="0"/>
        <w:autoSpaceDN w:val="0"/>
        <w:adjustRightInd w:val="0"/>
        <w:jc w:val="right"/>
      </w:pPr>
      <w:r w:rsidRPr="00B17986">
        <w:t>к административному регламенту</w:t>
      </w:r>
    </w:p>
    <w:p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B17986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об отказе в согласовании переустройст</w:t>
      </w:r>
      <w:r w:rsidR="00CA2AB5">
        <w:rPr>
          <w:sz w:val="26"/>
          <w:szCs w:val="26"/>
        </w:rPr>
        <w:t>ва и (или) перепланировки</w:t>
      </w:r>
      <w:r w:rsidRPr="00B17986">
        <w:rPr>
          <w:sz w:val="26"/>
          <w:szCs w:val="26"/>
        </w:rPr>
        <w:t xml:space="preserve"> помещения</w:t>
      </w:r>
      <w:r w:rsidR="00CA2AB5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</w:t>
      </w:r>
      <w:r w:rsidR="00CA2AB5">
        <w:t>тво и (или) перепланировку</w:t>
      </w:r>
      <w:r w:rsidRPr="00B17986">
        <w:t xml:space="preserve">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CA2AB5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перепланируемое</w:t>
      </w:r>
      <w:r w:rsidR="00B17986" w:rsidRPr="00B17986">
        <w:rPr>
          <w:sz w:val="20"/>
          <w:szCs w:val="20"/>
        </w:rPr>
        <w:t xml:space="preserve">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</w:pPr>
            <w:r w:rsidRPr="00B17986"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</w:pPr>
            <w:r w:rsidRPr="00B17986">
              <w:t xml:space="preserve">пункта </w:t>
            </w:r>
          </w:p>
          <w:p w:rsidR="00B17986" w:rsidRPr="00B17986" w:rsidRDefault="00B17986" w:rsidP="00A21D6E">
            <w:pPr>
              <w:jc w:val="center"/>
            </w:pPr>
            <w:r w:rsidRPr="00B17986"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</w:pPr>
            <w:r w:rsidRPr="00B17986"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</w:pPr>
            <w:r w:rsidRPr="00B17986"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sz w:val="28"/>
              </w:rPr>
            </w:pPr>
            <w:r w:rsidRPr="00B17986">
              <w:rPr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477" w:rsidRDefault="00B6481C" w:rsidP="00731168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32477">
        <w:rPr>
          <w:rFonts w:ascii="Times New Roman" w:hAnsi="Times New Roman"/>
          <w:b w:val="0"/>
          <w:sz w:val="24"/>
          <w:szCs w:val="24"/>
        </w:rPr>
        <w:t>Приложение</w:t>
      </w:r>
      <w:r w:rsidR="001402B5" w:rsidRPr="00232477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1402B5" w:rsidRPr="00232477" w:rsidRDefault="001402B5" w:rsidP="00731168">
      <w:pPr>
        <w:jc w:val="right"/>
        <w:rPr>
          <w:b/>
        </w:rPr>
      </w:pPr>
      <w:r w:rsidRPr="00232477">
        <w:t xml:space="preserve">к </w:t>
      </w:r>
      <w:hyperlink w:anchor="sub_1000" w:history="1">
        <w:r w:rsidRPr="00232477">
          <w:t>Административному регламенту</w:t>
        </w:r>
      </w:hyperlink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CA2AB5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1402B5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выдан «____» ___________ _____ г. ______________________________________________,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______________________________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жилого помещения, расположенного по адресу: _____________________________________________________,</w:t>
      </w:r>
    </w:p>
    <w:p w:rsidR="001402B5" w:rsidRPr="001402B5" w:rsidRDefault="001402B5" w:rsidP="001402B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CD1317" w:rsidRPr="00C41821" w:rsidRDefault="00CD1317" w:rsidP="00B179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D1317" w:rsidRPr="00C41821" w:rsidSect="00257971">
      <w:headerReference w:type="even" r:id="rId8"/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26" w:rsidRDefault="004B1226">
      <w:r>
        <w:separator/>
      </w:r>
    </w:p>
  </w:endnote>
  <w:endnote w:type="continuationSeparator" w:id="0">
    <w:p w:rsidR="004B1226" w:rsidRDefault="004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26" w:rsidRDefault="004B1226">
      <w:r>
        <w:separator/>
      </w:r>
    </w:p>
  </w:footnote>
  <w:footnote w:type="continuationSeparator" w:id="0">
    <w:p w:rsidR="004B1226" w:rsidRDefault="004B1226">
      <w:r>
        <w:continuationSeparator/>
      </w:r>
    </w:p>
  </w:footnote>
  <w:footnote w:id="1">
    <w:p w:rsidR="00953F00" w:rsidRDefault="00953F00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00" w:rsidRDefault="00953F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F00" w:rsidRDefault="00953F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00" w:rsidRDefault="00953F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2117">
      <w:rPr>
        <w:rStyle w:val="a9"/>
        <w:noProof/>
      </w:rPr>
      <w:t>2</w:t>
    </w:r>
    <w:r>
      <w:rPr>
        <w:rStyle w:val="a9"/>
      </w:rPr>
      <w:fldChar w:fldCharType="end"/>
    </w:r>
  </w:p>
  <w:p w:rsidR="00953F00" w:rsidRDefault="00953F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209F8"/>
    <w:multiLevelType w:val="hybridMultilevel"/>
    <w:tmpl w:val="F440C56C"/>
    <w:lvl w:ilvl="0" w:tplc="79947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9"/>
  </w:num>
  <w:num w:numId="5">
    <w:abstractNumId w:val="10"/>
  </w:num>
  <w:num w:numId="6">
    <w:abstractNumId w:val="39"/>
  </w:num>
  <w:num w:numId="7">
    <w:abstractNumId w:val="19"/>
  </w:num>
  <w:num w:numId="8">
    <w:abstractNumId w:val="23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4"/>
  </w:num>
  <w:num w:numId="16">
    <w:abstractNumId w:val="33"/>
  </w:num>
  <w:num w:numId="17">
    <w:abstractNumId w:val="30"/>
  </w:num>
  <w:num w:numId="18">
    <w:abstractNumId w:val="21"/>
  </w:num>
  <w:num w:numId="19">
    <w:abstractNumId w:val="11"/>
  </w:num>
  <w:num w:numId="20">
    <w:abstractNumId w:val="18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7"/>
  </w:num>
  <w:num w:numId="23">
    <w:abstractNumId w:val="2"/>
  </w:num>
  <w:num w:numId="24">
    <w:abstractNumId w:val="29"/>
  </w:num>
  <w:num w:numId="25">
    <w:abstractNumId w:val="32"/>
  </w:num>
  <w:num w:numId="26">
    <w:abstractNumId w:val="13"/>
  </w:num>
  <w:num w:numId="27">
    <w:abstractNumId w:val="5"/>
  </w:num>
  <w:num w:numId="28">
    <w:abstractNumId w:val="4"/>
  </w:num>
  <w:num w:numId="29">
    <w:abstractNumId w:val="38"/>
  </w:num>
  <w:num w:numId="30">
    <w:abstractNumId w:val="20"/>
  </w:num>
  <w:num w:numId="31">
    <w:abstractNumId w:val="34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6"/>
  </w:num>
  <w:num w:numId="37">
    <w:abstractNumId w:val="8"/>
  </w:num>
  <w:num w:numId="38">
    <w:abstractNumId w:val="25"/>
  </w:num>
  <w:num w:numId="39">
    <w:abstractNumId w:val="15"/>
  </w:num>
  <w:num w:numId="40">
    <w:abstractNumId w:val="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3574F"/>
    <w:rsid w:val="0004058A"/>
    <w:rsid w:val="000422AB"/>
    <w:rsid w:val="0004557D"/>
    <w:rsid w:val="0005014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5588"/>
    <w:rsid w:val="00216BB6"/>
    <w:rsid w:val="00217395"/>
    <w:rsid w:val="00217DB8"/>
    <w:rsid w:val="00222C86"/>
    <w:rsid w:val="00223507"/>
    <w:rsid w:val="00224577"/>
    <w:rsid w:val="00224991"/>
    <w:rsid w:val="00224B8F"/>
    <w:rsid w:val="00226EE8"/>
    <w:rsid w:val="00231F6C"/>
    <w:rsid w:val="00232477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87A59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2F4A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1226"/>
    <w:rsid w:val="004B19C5"/>
    <w:rsid w:val="004B57BA"/>
    <w:rsid w:val="004B67CA"/>
    <w:rsid w:val="004C0AE4"/>
    <w:rsid w:val="004C148F"/>
    <w:rsid w:val="004C3354"/>
    <w:rsid w:val="004C431B"/>
    <w:rsid w:val="004C68C5"/>
    <w:rsid w:val="004C6A83"/>
    <w:rsid w:val="004C76FF"/>
    <w:rsid w:val="004D0B57"/>
    <w:rsid w:val="004D15FB"/>
    <w:rsid w:val="004D48A4"/>
    <w:rsid w:val="004D6F46"/>
    <w:rsid w:val="004E161C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57E40"/>
    <w:rsid w:val="00560F88"/>
    <w:rsid w:val="005645C9"/>
    <w:rsid w:val="00564CD4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4CFC"/>
    <w:rsid w:val="00615E31"/>
    <w:rsid w:val="00617EBC"/>
    <w:rsid w:val="00622117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873A9"/>
    <w:rsid w:val="00796BCD"/>
    <w:rsid w:val="007A00CD"/>
    <w:rsid w:val="007A011D"/>
    <w:rsid w:val="007A6489"/>
    <w:rsid w:val="007A64EE"/>
    <w:rsid w:val="007B1C12"/>
    <w:rsid w:val="007B47F0"/>
    <w:rsid w:val="007C02D9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00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760"/>
    <w:rsid w:val="009E5FD6"/>
    <w:rsid w:val="009E61E0"/>
    <w:rsid w:val="009F2416"/>
    <w:rsid w:val="009F268A"/>
    <w:rsid w:val="009F503A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2A2C"/>
    <w:rsid w:val="00A64205"/>
    <w:rsid w:val="00A65C0C"/>
    <w:rsid w:val="00A6761B"/>
    <w:rsid w:val="00A6768E"/>
    <w:rsid w:val="00A7244E"/>
    <w:rsid w:val="00A72D20"/>
    <w:rsid w:val="00A803F7"/>
    <w:rsid w:val="00A848B2"/>
    <w:rsid w:val="00A91862"/>
    <w:rsid w:val="00A94BE8"/>
    <w:rsid w:val="00A9684E"/>
    <w:rsid w:val="00A96DE2"/>
    <w:rsid w:val="00AA2C9C"/>
    <w:rsid w:val="00AA2EEA"/>
    <w:rsid w:val="00AA2F0A"/>
    <w:rsid w:val="00AB0DDE"/>
    <w:rsid w:val="00AB6D17"/>
    <w:rsid w:val="00AC194C"/>
    <w:rsid w:val="00AC569E"/>
    <w:rsid w:val="00AC7228"/>
    <w:rsid w:val="00AD1671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07764"/>
    <w:rsid w:val="00B13A61"/>
    <w:rsid w:val="00B17986"/>
    <w:rsid w:val="00B22ED0"/>
    <w:rsid w:val="00B236C4"/>
    <w:rsid w:val="00B244FC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66C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4A13"/>
    <w:rsid w:val="00B76C70"/>
    <w:rsid w:val="00B8035F"/>
    <w:rsid w:val="00B81989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4C3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2AB5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5980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45A2"/>
    <w:rsid w:val="00D92754"/>
    <w:rsid w:val="00D945EA"/>
    <w:rsid w:val="00D95CBC"/>
    <w:rsid w:val="00D96869"/>
    <w:rsid w:val="00DA0130"/>
    <w:rsid w:val="00DA02A3"/>
    <w:rsid w:val="00DA1D31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0E8C"/>
    <w:rsid w:val="00ED7D9A"/>
    <w:rsid w:val="00EE2DFE"/>
    <w:rsid w:val="00EE30DA"/>
    <w:rsid w:val="00EE706E"/>
    <w:rsid w:val="00EF4BCB"/>
    <w:rsid w:val="00F00593"/>
    <w:rsid w:val="00F069F7"/>
    <w:rsid w:val="00F2463A"/>
    <w:rsid w:val="00F246C1"/>
    <w:rsid w:val="00F24E45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C1E56-030F-4962-ACA3-A9B55407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8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qFormat/>
    <w:locked/>
    <w:rsid w:val="00C37C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2D43-7B2F-4F5F-ABC7-10C5A76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10835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2</cp:revision>
  <cp:lastPrinted>2014-09-24T12:32:00Z</cp:lastPrinted>
  <dcterms:created xsi:type="dcterms:W3CDTF">2023-01-27T10:43:00Z</dcterms:created>
  <dcterms:modified xsi:type="dcterms:W3CDTF">2023-01-27T10:43:00Z</dcterms:modified>
</cp:coreProperties>
</file>