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F9C6" w14:textId="13ABEEE1" w:rsidR="00BC385F" w:rsidRDefault="00BC385F" w:rsidP="00BC385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ПРОЕКТ</w:t>
      </w:r>
    </w:p>
    <w:p w14:paraId="0FFFD7F7" w14:textId="25B63B4F" w:rsidR="007700E4" w:rsidRPr="007700E4" w:rsidRDefault="007700E4" w:rsidP="00BC385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  <w:r w:rsidRPr="007700E4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ГЕРБ</w:t>
      </w:r>
    </w:p>
    <w:p w14:paraId="650CEB15" w14:textId="77777777" w:rsidR="007700E4" w:rsidRPr="007700E4" w:rsidRDefault="007700E4" w:rsidP="00BC385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Cs/>
          <w:kern w:val="0"/>
          <w:sz w:val="36"/>
          <w:szCs w:val="36"/>
          <w:lang w:eastAsia="ru-RU"/>
          <w14:ligatures w14:val="none"/>
        </w:rPr>
      </w:pPr>
    </w:p>
    <w:p w14:paraId="3BA361FD" w14:textId="77777777" w:rsidR="007700E4" w:rsidRPr="007700E4" w:rsidRDefault="007700E4" w:rsidP="00BC385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Cs/>
          <w:kern w:val="0"/>
          <w:sz w:val="36"/>
          <w:szCs w:val="36"/>
          <w:lang w:eastAsia="ru-RU"/>
          <w14:ligatures w14:val="none"/>
        </w:rPr>
      </w:pPr>
      <w:r w:rsidRPr="007700E4">
        <w:rPr>
          <w:rFonts w:ascii="Times New Roman" w:eastAsia="Times New Roman" w:hAnsi="Times New Roman" w:cs="Times New Roman"/>
          <w:bCs/>
          <w:kern w:val="0"/>
          <w:sz w:val="36"/>
          <w:szCs w:val="36"/>
          <w:lang w:eastAsia="ru-RU"/>
          <w14:ligatures w14:val="none"/>
        </w:rPr>
        <w:t>Муниципальное образование</w:t>
      </w:r>
    </w:p>
    <w:p w14:paraId="05F30D31" w14:textId="77777777" w:rsidR="007700E4" w:rsidRPr="007700E4" w:rsidRDefault="007700E4" w:rsidP="00BC385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  <w14:ligatures w14:val="none"/>
        </w:rPr>
      </w:pPr>
      <w:r w:rsidRPr="007700E4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  <w14:ligatures w14:val="none"/>
        </w:rPr>
        <w:t>«Токсовское городское поселение»</w:t>
      </w:r>
    </w:p>
    <w:p w14:paraId="584DC1F4" w14:textId="77777777" w:rsidR="007700E4" w:rsidRPr="00AE5EE5" w:rsidRDefault="007700E4" w:rsidP="00BC385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  <w14:ligatures w14:val="none"/>
        </w:rPr>
      </w:pPr>
      <w:r w:rsidRPr="00AE5EE5"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  <w14:ligatures w14:val="none"/>
        </w:rPr>
        <w:t>Всеволожского муниципального района Ленинградской области</w:t>
      </w:r>
    </w:p>
    <w:p w14:paraId="3A168D79" w14:textId="77777777" w:rsidR="007700E4" w:rsidRPr="007700E4" w:rsidRDefault="007700E4" w:rsidP="00BC385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0E3E4103" w14:textId="77777777" w:rsidR="007700E4" w:rsidRPr="007700E4" w:rsidRDefault="007700E4" w:rsidP="00BC385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  <w14:ligatures w14:val="none"/>
        </w:rPr>
      </w:pPr>
      <w:r w:rsidRPr="007700E4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  <w14:ligatures w14:val="none"/>
        </w:rPr>
        <w:t>АДМИНИСТРАЦИЯ</w:t>
      </w:r>
    </w:p>
    <w:p w14:paraId="0550D2B4" w14:textId="77777777" w:rsidR="007700E4" w:rsidRPr="007700E4" w:rsidRDefault="007700E4" w:rsidP="00BC385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08B0093A" w14:textId="77777777" w:rsidR="007700E4" w:rsidRPr="007700E4" w:rsidRDefault="007700E4" w:rsidP="00BC385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</w:pPr>
      <w:r w:rsidRPr="007700E4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  <w:t>ПОСТАНОВЛЕНИЕ</w:t>
      </w:r>
    </w:p>
    <w:p w14:paraId="645EB4A2" w14:textId="77777777" w:rsidR="007700E4" w:rsidRPr="007700E4" w:rsidRDefault="007700E4" w:rsidP="00BC385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20449E65" w14:textId="77AC3D3D" w:rsidR="007700E4" w:rsidRPr="007700E4" w:rsidRDefault="007700E4" w:rsidP="00BC385F">
      <w:pPr>
        <w:tabs>
          <w:tab w:val="left" w:pos="6705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770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</w:t>
      </w:r>
      <w:r w:rsidR="00BC38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</w:t>
      </w:r>
      <w:r w:rsidRPr="00770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</w:t>
      </w:r>
      <w:r w:rsidRPr="00770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               № </w:t>
      </w:r>
      <w:r w:rsidR="00BC38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</w:t>
      </w:r>
      <w:r w:rsidRPr="00770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</w:t>
      </w:r>
    </w:p>
    <w:p w14:paraId="037D3F9E" w14:textId="77777777" w:rsidR="007700E4" w:rsidRPr="007700E4" w:rsidRDefault="007700E4" w:rsidP="00BC385F">
      <w:pPr>
        <w:tabs>
          <w:tab w:val="left" w:pos="6705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7700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</w:t>
      </w:r>
      <w:r w:rsidRPr="007700E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г.п. Токсово    </w:t>
      </w:r>
    </w:p>
    <w:p w14:paraId="4764DAFF" w14:textId="77777777" w:rsidR="00DD256D" w:rsidRPr="00BC385F" w:rsidRDefault="00DD256D" w:rsidP="00BC385F">
      <w:pPr>
        <w:shd w:val="clear" w:color="auto" w:fill="FFFFFF"/>
        <w:spacing w:after="135" w:line="240" w:lineRule="exact"/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lang w:eastAsia="ru-RU"/>
          <w14:ligatures w14:val="none"/>
        </w:rPr>
      </w:pPr>
    </w:p>
    <w:p w14:paraId="25F0697F" w14:textId="55BCCF2D" w:rsidR="00B0169B" w:rsidRDefault="00366078" w:rsidP="00BC385F">
      <w:pPr>
        <w:shd w:val="clear" w:color="auto" w:fill="FFFFFF"/>
        <w:spacing w:after="135" w:line="240" w:lineRule="exact"/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Об утверждении </w:t>
      </w:r>
    </w:p>
    <w:p w14:paraId="4E2FA51B" w14:textId="77777777" w:rsidR="00B0169B" w:rsidRDefault="00366078" w:rsidP="00BC385F">
      <w:pPr>
        <w:shd w:val="clear" w:color="auto" w:fill="FFFFFF"/>
        <w:spacing w:after="135" w:line="240" w:lineRule="exact"/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Порядка внутреннего муниципального </w:t>
      </w:r>
    </w:p>
    <w:p w14:paraId="1D663A8B" w14:textId="77777777" w:rsidR="003457BF" w:rsidRDefault="00366078" w:rsidP="00BC385F">
      <w:pPr>
        <w:shd w:val="clear" w:color="auto" w:fill="FFFFFF"/>
        <w:spacing w:after="135" w:line="240" w:lineRule="exact"/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финансового контроля в сфере бюджетных </w:t>
      </w:r>
    </w:p>
    <w:p w14:paraId="6E5709F8" w14:textId="77777777" w:rsidR="003457BF" w:rsidRDefault="00366078" w:rsidP="00BC385F">
      <w:pPr>
        <w:shd w:val="clear" w:color="auto" w:fill="FFFFFF"/>
        <w:spacing w:after="135" w:line="240" w:lineRule="exact"/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правоотношений </w:t>
      </w:r>
      <w:bookmarkStart w:id="0" w:name="_Hlk135038028"/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в МО «</w:t>
      </w:r>
      <w:r w:rsid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Токсовское </w:t>
      </w:r>
    </w:p>
    <w:p w14:paraId="699BF5C0" w14:textId="469C1ED1" w:rsidR="00366078" w:rsidRPr="00B0169B" w:rsidRDefault="00B0169B" w:rsidP="00BC385F">
      <w:pPr>
        <w:shd w:val="clear" w:color="auto" w:fill="FFFFFF"/>
        <w:spacing w:after="135" w:line="240" w:lineRule="exact"/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городское поселение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»</w:t>
      </w:r>
    </w:p>
    <w:bookmarkEnd w:id="0"/>
    <w:p w14:paraId="1F2FB62C" w14:textId="77777777" w:rsidR="00366078" w:rsidRPr="00B0169B" w:rsidRDefault="00366078" w:rsidP="00BC385F">
      <w:pPr>
        <w:shd w:val="clear" w:color="auto" w:fill="FFFFFF"/>
        <w:spacing w:after="135" w:line="240" w:lineRule="auto"/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4DE090F2" w14:textId="411F46A5" w:rsidR="00366078" w:rsidRPr="00B0169B" w:rsidRDefault="00366078" w:rsidP="00BC385F">
      <w:pPr>
        <w:shd w:val="clear" w:color="auto" w:fill="FFFFFF"/>
        <w:spacing w:after="135" w:line="240" w:lineRule="auto"/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В соответствии со ст. 269.2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06.02.2020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Постановлением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контроля»,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</w:t>
      </w:r>
      <w:r w:rsidR="007700E4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Постановлением Правительства Российской Федерации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от 23.07.2020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 Постановлением Правительства Российской Федерации от 17.08.2020 №1235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Постановлением Правительства Российской Федерации от 17.08.2020 № 1237 «Об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Постановлением Правительства Российской Федерации от 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деятельности», Уставом муниципального образования «</w:t>
      </w:r>
      <w:r w:rsid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 поселение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» Всеволожского муниципального района Ленинградской области, администрация муниципального образования «</w:t>
      </w:r>
      <w:r w:rsid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 поселение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» Всеволожского муниципального района Ленинградской области  </w:t>
      </w:r>
    </w:p>
    <w:p w14:paraId="270FC9DB" w14:textId="27608C9A" w:rsidR="00366078" w:rsidRPr="00B0169B" w:rsidRDefault="00366078" w:rsidP="00BC385F">
      <w:pPr>
        <w:shd w:val="clear" w:color="auto" w:fill="FFFFFF"/>
        <w:spacing w:after="135" w:line="240" w:lineRule="auto"/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ПОСТАНОВЛЯЕТ:</w:t>
      </w:r>
    </w:p>
    <w:p w14:paraId="1D73080D" w14:textId="1B1AD181" w:rsidR="00AC3D96" w:rsidRPr="00AC3D96" w:rsidRDefault="00AC3D96" w:rsidP="00AC3D96">
      <w:pPr>
        <w:pStyle w:val="a5"/>
        <w:numPr>
          <w:ilvl w:val="0"/>
          <w:numId w:val="1"/>
        </w:numPr>
        <w:tabs>
          <w:tab w:val="clear" w:pos="720"/>
        </w:tabs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AC3D96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Создать комиссию по внутреннему муниципальному финансовому контролю в МО «Токсовское городское поселение» согласно </w:t>
      </w:r>
      <w:r w:rsidR="00D1184E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</w:t>
      </w:r>
      <w:r w:rsidRPr="00AC3D96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риложению 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1 </w:t>
      </w:r>
      <w:r w:rsidRPr="00AC3D96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к настоящему постановлению. </w:t>
      </w:r>
    </w:p>
    <w:p w14:paraId="07897CA6" w14:textId="3C86C26A" w:rsidR="00366078" w:rsidRPr="007700E4" w:rsidRDefault="00366078" w:rsidP="00BC385F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567" w:firstLine="284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7700E4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Утвердить Порядок осуществления внутреннего муниципального финансового контроля в сфере бюджетных правоотношений в муниципальном образовании «</w:t>
      </w:r>
      <w:r w:rsidR="00B0169B" w:rsidRPr="007700E4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Токсовское городское </w:t>
      </w:r>
      <w:r w:rsidRPr="007700E4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поселение» Всеволожского муниципального района Ленинградской области </w:t>
      </w:r>
      <w:bookmarkStart w:id="1" w:name="_Hlk135038429"/>
      <w:r w:rsidRPr="007700E4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согласно </w:t>
      </w:r>
      <w:r w:rsidR="00D1184E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</w:t>
      </w:r>
      <w:r w:rsidRPr="007700E4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риложению </w:t>
      </w:r>
      <w:r w:rsidR="00D1184E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2 </w:t>
      </w:r>
      <w:r w:rsidRPr="007700E4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к настоящему постановлению.</w:t>
      </w:r>
      <w:r w:rsidRPr="00B0169B">
        <w:rPr>
          <w:lang w:eastAsia="ru-RU"/>
        </w:rPr>
        <w:t> </w:t>
      </w:r>
    </w:p>
    <w:bookmarkEnd w:id="1"/>
    <w:p w14:paraId="5B5543C3" w14:textId="336070B7" w:rsidR="007700E4" w:rsidRDefault="00366078" w:rsidP="00AC3D96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B0169B">
        <w:rPr>
          <w:rFonts w:ascii="Times New Roman CYR" w:hAnsi="Times New Roman CYR" w:cs="Times New Roman CYR"/>
          <w:color w:val="333333"/>
          <w:sz w:val="28"/>
          <w:szCs w:val="28"/>
        </w:rPr>
        <w:t xml:space="preserve">Настоящее постановление вступает в силу с </w:t>
      </w:r>
      <w:r w:rsidR="007042C9" w:rsidRPr="00B0169B">
        <w:rPr>
          <w:rFonts w:ascii="Times New Roman CYR" w:hAnsi="Times New Roman CYR" w:cs="Times New Roman CYR"/>
          <w:color w:val="333333"/>
          <w:sz w:val="28"/>
          <w:szCs w:val="28"/>
        </w:rPr>
        <w:t xml:space="preserve">1 </w:t>
      </w:r>
      <w:r w:rsidR="007042C9">
        <w:rPr>
          <w:rFonts w:ascii="Times New Roman CYR" w:hAnsi="Times New Roman CYR" w:cs="Times New Roman CYR"/>
          <w:color w:val="333333"/>
          <w:sz w:val="28"/>
          <w:szCs w:val="28"/>
        </w:rPr>
        <w:t>июн</w:t>
      </w:r>
      <w:r w:rsidR="007042C9" w:rsidRPr="00B0169B">
        <w:rPr>
          <w:rFonts w:ascii="Times New Roman CYR" w:hAnsi="Times New Roman CYR" w:cs="Times New Roman CYR"/>
          <w:color w:val="333333"/>
          <w:sz w:val="28"/>
          <w:szCs w:val="28"/>
        </w:rPr>
        <w:t>я 202</w:t>
      </w:r>
      <w:r w:rsidR="007042C9">
        <w:rPr>
          <w:rFonts w:ascii="Times New Roman CYR" w:hAnsi="Times New Roman CYR" w:cs="Times New Roman CYR"/>
          <w:color w:val="333333"/>
          <w:sz w:val="28"/>
          <w:szCs w:val="28"/>
        </w:rPr>
        <w:t>3</w:t>
      </w:r>
      <w:r w:rsidR="007042C9" w:rsidRPr="00B0169B">
        <w:rPr>
          <w:rFonts w:ascii="Times New Roman CYR" w:hAnsi="Times New Roman CYR" w:cs="Times New Roman CYR"/>
          <w:color w:val="333333"/>
          <w:sz w:val="28"/>
          <w:szCs w:val="28"/>
        </w:rPr>
        <w:t xml:space="preserve"> года</w:t>
      </w:r>
      <w:r w:rsidRPr="00B0169B">
        <w:rPr>
          <w:rFonts w:ascii="Times New Roman CYR" w:hAnsi="Times New Roman CYR" w:cs="Times New Roman CYR"/>
          <w:color w:val="333333"/>
          <w:sz w:val="28"/>
          <w:szCs w:val="28"/>
        </w:rPr>
        <w:t>, подлежит размещению на официальном сайте муниципального образования «</w:t>
      </w:r>
      <w:r w:rsidR="004D6601">
        <w:rPr>
          <w:rFonts w:ascii="Times New Roman CYR" w:hAnsi="Times New Roman CYR" w:cs="Times New Roman CYR"/>
          <w:color w:val="333333"/>
          <w:sz w:val="28"/>
          <w:szCs w:val="28"/>
        </w:rPr>
        <w:t xml:space="preserve">Токсовское городское </w:t>
      </w:r>
      <w:r w:rsidRPr="00B0169B">
        <w:rPr>
          <w:rFonts w:ascii="Times New Roman CYR" w:hAnsi="Times New Roman CYR" w:cs="Times New Roman CYR"/>
          <w:color w:val="333333"/>
          <w:sz w:val="28"/>
          <w:szCs w:val="28"/>
        </w:rPr>
        <w:t>поселение» Всеволожского муниципального района Ленинградской области в сети Интернет:</w:t>
      </w:r>
      <w:bookmarkStart w:id="2" w:name="_Hlk22900527"/>
      <w:r w:rsidR="007700E4" w:rsidRPr="007700E4">
        <w:rPr>
          <w:sz w:val="28"/>
          <w:szCs w:val="28"/>
        </w:rPr>
        <w:t xml:space="preserve"> </w:t>
      </w:r>
      <w:hyperlink r:id="rId6" w:history="1">
        <w:r w:rsidR="007700E4" w:rsidRPr="00D86A72">
          <w:rPr>
            <w:rStyle w:val="a4"/>
            <w:sz w:val="28"/>
            <w:szCs w:val="28"/>
          </w:rPr>
          <w:t>www.</w:t>
        </w:r>
        <w:r w:rsidR="007700E4" w:rsidRPr="00D86A72">
          <w:rPr>
            <w:rStyle w:val="a4"/>
            <w:sz w:val="28"/>
            <w:szCs w:val="28"/>
            <w:lang w:val="en-US"/>
          </w:rPr>
          <w:t>toksovo</w:t>
        </w:r>
        <w:r w:rsidR="007700E4" w:rsidRPr="00D86A72">
          <w:rPr>
            <w:rStyle w:val="a4"/>
            <w:sz w:val="28"/>
            <w:szCs w:val="28"/>
          </w:rPr>
          <w:t>-</w:t>
        </w:r>
        <w:r w:rsidR="007700E4" w:rsidRPr="00D86A72">
          <w:rPr>
            <w:rStyle w:val="a4"/>
            <w:sz w:val="28"/>
            <w:szCs w:val="28"/>
            <w:lang w:val="en-US"/>
          </w:rPr>
          <w:t>lo</w:t>
        </w:r>
        <w:r w:rsidR="007700E4" w:rsidRPr="00D86A72">
          <w:rPr>
            <w:rStyle w:val="a4"/>
            <w:sz w:val="28"/>
            <w:szCs w:val="28"/>
          </w:rPr>
          <w:t>.</w:t>
        </w:r>
        <w:r w:rsidR="007700E4" w:rsidRPr="00D86A72">
          <w:rPr>
            <w:rStyle w:val="a4"/>
            <w:sz w:val="28"/>
            <w:szCs w:val="28"/>
            <w:lang w:val="en-US"/>
          </w:rPr>
          <w:t>ru</w:t>
        </w:r>
      </w:hyperlink>
      <w:bookmarkEnd w:id="2"/>
      <w:r w:rsidR="007700E4">
        <w:rPr>
          <w:sz w:val="28"/>
          <w:szCs w:val="28"/>
        </w:rPr>
        <w:t>).</w:t>
      </w:r>
    </w:p>
    <w:p w14:paraId="26E31C9A" w14:textId="314AFB2A" w:rsidR="007042C9" w:rsidRPr="00B0169B" w:rsidRDefault="007042C9" w:rsidP="007042C9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ризнать утратившим силу постановление администрации муниципального образования «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Токсовское городское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поселение» Всеволожского муниципального района Ленинградской области от 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10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.1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0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.2017 № 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317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«Об утверждении Порядка организации и обеспечения (осуществления) внутреннего финансового контроля в администрации МО «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 поселение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» Всеволожского муниципального района Ленинградской области».</w:t>
      </w:r>
    </w:p>
    <w:p w14:paraId="7F8C8E56" w14:textId="18A4410A" w:rsidR="00366078" w:rsidRPr="00B0169B" w:rsidRDefault="00366078" w:rsidP="00D1184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-567" w:firstLine="284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Контроль исполнения настоящего постановления возложить на </w:t>
      </w:r>
      <w:r w:rsidR="004D660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начальника отдела экономического анализа и бухгалтерского учета Симанькову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="004D660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Н.Н.</w:t>
      </w:r>
    </w:p>
    <w:p w14:paraId="4E3D8535" w14:textId="77777777" w:rsidR="00366078" w:rsidRPr="00B0169B" w:rsidRDefault="00366078" w:rsidP="00BC385F">
      <w:pPr>
        <w:shd w:val="clear" w:color="auto" w:fill="FFFFFF"/>
        <w:spacing w:after="135" w:line="240" w:lineRule="auto"/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1DFF0238" w14:textId="21D65214" w:rsidR="00366078" w:rsidRPr="00B0169B" w:rsidRDefault="00366078" w:rsidP="00BC385F">
      <w:pPr>
        <w:shd w:val="clear" w:color="auto" w:fill="FFFFFF"/>
        <w:spacing w:after="135" w:line="240" w:lineRule="auto"/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 </w:t>
      </w:r>
    </w:p>
    <w:p w14:paraId="5B04DAA9" w14:textId="76E093A7" w:rsidR="00366078" w:rsidRDefault="00366078" w:rsidP="00BC385F">
      <w:pPr>
        <w:shd w:val="clear" w:color="auto" w:fill="FFFFFF"/>
        <w:spacing w:after="135" w:line="240" w:lineRule="auto"/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Глава </w:t>
      </w:r>
      <w:r w:rsidR="004D660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администрации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                                              </w:t>
      </w:r>
      <w:r w:rsidR="004D660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. </w:t>
      </w:r>
      <w:r w:rsidR="004D660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А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. </w:t>
      </w:r>
      <w:r w:rsidR="004D660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Иванов</w:t>
      </w:r>
    </w:p>
    <w:p w14:paraId="520BE4CA" w14:textId="77777777" w:rsidR="00D1184E" w:rsidRDefault="00AC3D96" w:rsidP="00AC3D96">
      <w:pPr>
        <w:shd w:val="clear" w:color="auto" w:fill="FFFFFF"/>
        <w:spacing w:after="0" w:line="240" w:lineRule="auto"/>
        <w:ind w:left="-567" w:firstLine="283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sectPr w:rsidR="00D1184E" w:rsidSect="00BC385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4CBD2EBE" w14:textId="1E035A34" w:rsidR="00AC3D96" w:rsidRPr="00B0169B" w:rsidRDefault="00AC3D96" w:rsidP="00AC3D96">
      <w:pPr>
        <w:shd w:val="clear" w:color="auto" w:fill="FFFFFF"/>
        <w:spacing w:after="0" w:line="240" w:lineRule="auto"/>
        <w:ind w:left="-567" w:firstLine="283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Приложение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1</w:t>
      </w:r>
    </w:p>
    <w:p w14:paraId="10B712D5" w14:textId="77777777" w:rsidR="00AC3D96" w:rsidRPr="00B0169B" w:rsidRDefault="00AC3D96" w:rsidP="00AC3D96">
      <w:pPr>
        <w:shd w:val="clear" w:color="auto" w:fill="FFFFFF"/>
        <w:spacing w:after="0" w:line="240" w:lineRule="auto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к постановлению администрации</w:t>
      </w:r>
    </w:p>
    <w:p w14:paraId="5A5A26C1" w14:textId="77777777" w:rsidR="00AC3D96" w:rsidRPr="00B0169B" w:rsidRDefault="00AC3D96" w:rsidP="00AC3D96">
      <w:pPr>
        <w:shd w:val="clear" w:color="auto" w:fill="FFFFFF"/>
        <w:spacing w:after="0" w:line="240" w:lineRule="auto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МО «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</w:t>
      </w:r>
    </w:p>
    <w:p w14:paraId="4F8DAEDA" w14:textId="77777777" w:rsidR="00AC3D96" w:rsidRPr="00B0169B" w:rsidRDefault="00AC3D96" w:rsidP="00AC3D96">
      <w:pPr>
        <w:shd w:val="clear" w:color="auto" w:fill="FFFFFF"/>
        <w:spacing w:after="0" w:line="240" w:lineRule="auto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от 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______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 № 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___</w:t>
      </w:r>
    </w:p>
    <w:p w14:paraId="3E627B2F" w14:textId="77777777" w:rsidR="00AC3D96" w:rsidRDefault="00AC3D96" w:rsidP="00AC3D96">
      <w:pPr>
        <w:shd w:val="clear" w:color="auto" w:fill="FFFFFF"/>
        <w:spacing w:before="100" w:beforeAutospacing="1" w:after="120" w:line="270" w:lineRule="atLeast"/>
        <w:ind w:left="720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</w:p>
    <w:p w14:paraId="1D152E51" w14:textId="59ABDC5F" w:rsidR="00AC3D96" w:rsidRPr="00B0169B" w:rsidRDefault="00D1184E" w:rsidP="00AC3D96">
      <w:pPr>
        <w:shd w:val="clear" w:color="auto" w:fill="FFFFFF"/>
        <w:spacing w:before="120" w:after="240" w:line="240" w:lineRule="exact"/>
        <w:ind w:left="-567" w:firstLine="284"/>
        <w:jc w:val="center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Состав к</w:t>
      </w:r>
      <w:r w:rsidR="00AC3D96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омисси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и</w:t>
      </w:r>
      <w:r w:rsidR="00AC3D96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 внутреннему муниципальному финансовому контролю</w:t>
      </w:r>
      <w:r w:rsidR="00AC3D96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="00AC3D96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в 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МО</w:t>
      </w:r>
      <w:proofErr w:type="gramEnd"/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="00AC3D96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«</w:t>
      </w:r>
      <w:r w:rsidR="00AC3D96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 поселение</w:t>
      </w:r>
      <w:r w:rsidR="00AC3D96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»:</w:t>
      </w:r>
    </w:p>
    <w:p w14:paraId="509E9A8A" w14:textId="0C1F372C" w:rsidR="00AC3D96" w:rsidRPr="00B0169B" w:rsidRDefault="00AC3D96" w:rsidP="007042C9">
      <w:pPr>
        <w:shd w:val="clear" w:color="auto" w:fill="FFFFFF"/>
        <w:spacing w:after="120" w:line="240" w:lineRule="auto"/>
        <w:ind w:left="1701" w:hanging="2127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proofErr w:type="gramStart"/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Председатель:-</w:t>
      </w:r>
      <w:proofErr w:type="gramEnd"/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заместитель главы администрации 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городского поселения</w:t>
      </w:r>
      <w:r w:rsidR="007042C9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 ЖКХ</w:t>
      </w:r>
      <w:r w:rsidR="00D1184E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,</w:t>
      </w:r>
    </w:p>
    <w:p w14:paraId="6F9B740D" w14:textId="7A9F1773" w:rsidR="00AC3D96" w:rsidRPr="00B0169B" w:rsidRDefault="00AC3D96" w:rsidP="007042C9">
      <w:pPr>
        <w:shd w:val="clear" w:color="auto" w:fill="FFFFFF"/>
        <w:spacing w:after="120" w:line="240" w:lineRule="auto"/>
        <w:ind w:left="1701" w:hanging="2127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Члены комиссии: - 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начальник отдела ЭА и БУ</w:t>
      </w:r>
      <w:r w:rsidR="00AE5EE5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,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9C00159" w14:textId="44537DA7" w:rsidR="00AC3D96" w:rsidRDefault="00AC3D96" w:rsidP="007042C9">
      <w:pPr>
        <w:shd w:val="clear" w:color="auto" w:fill="FFFFFF"/>
        <w:spacing w:after="120" w:line="240" w:lineRule="auto"/>
        <w:ind w:left="1701" w:hanging="2127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                            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начальник отдела ЖКК и строительства</w:t>
      </w:r>
      <w:r w:rsidR="00AE5EE5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,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6007918" w14:textId="520858A4" w:rsidR="00AC3D96" w:rsidRPr="00B0169B" w:rsidRDefault="00AC3D96" w:rsidP="007042C9">
      <w:pPr>
        <w:shd w:val="clear" w:color="auto" w:fill="FFFFFF"/>
        <w:spacing w:after="120" w:line="240" w:lineRule="auto"/>
        <w:ind w:left="1701" w:hanging="2127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                              - заместитель отдела ЭА и БУ</w:t>
      </w:r>
      <w:r w:rsidR="00AE5EE5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,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 </w:t>
      </w:r>
    </w:p>
    <w:p w14:paraId="2B324551" w14:textId="253D77C7" w:rsidR="00AC3D96" w:rsidRDefault="00AC3D96" w:rsidP="007042C9">
      <w:pPr>
        <w:shd w:val="clear" w:color="auto" w:fill="FFFFFF"/>
        <w:spacing w:after="120" w:line="240" w:lineRule="auto"/>
        <w:ind w:left="1701" w:hanging="2127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                            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- 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главный специалист - контрактный управляющий</w:t>
      </w:r>
      <w:r w:rsidR="00AE5EE5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,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29A05B9" w14:textId="77777777" w:rsidR="00AC3D96" w:rsidRPr="00B0169B" w:rsidRDefault="00AC3D96" w:rsidP="007042C9">
      <w:pPr>
        <w:shd w:val="clear" w:color="auto" w:fill="FFFFFF"/>
        <w:spacing w:after="120" w:line="240" w:lineRule="auto"/>
        <w:ind w:left="1701" w:hanging="2127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                             -  ведущий специалист отдела ЗИО.</w:t>
      </w:r>
    </w:p>
    <w:p w14:paraId="1D6E9D86" w14:textId="77777777" w:rsidR="00AC3D96" w:rsidRPr="00B0169B" w:rsidRDefault="00AC3D96" w:rsidP="00BC385F">
      <w:pPr>
        <w:shd w:val="clear" w:color="auto" w:fill="FFFFFF"/>
        <w:spacing w:after="135" w:line="240" w:lineRule="auto"/>
        <w:ind w:left="-567" w:firstLine="283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</w:p>
    <w:p w14:paraId="6F25CF07" w14:textId="77777777" w:rsidR="00AC3D96" w:rsidRDefault="00366078" w:rsidP="00BC385F">
      <w:pPr>
        <w:shd w:val="clear" w:color="auto" w:fill="FFFFFF"/>
        <w:spacing w:after="0" w:line="240" w:lineRule="auto"/>
        <w:ind w:left="-567" w:firstLine="283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sectPr w:rsidR="00AC3D96" w:rsidSect="00BC385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bookmarkStart w:id="3" w:name="_Hlk135037955"/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78C74360" w14:textId="229FEA61" w:rsidR="00366078" w:rsidRPr="00B0169B" w:rsidRDefault="00366078" w:rsidP="00BC385F">
      <w:pPr>
        <w:shd w:val="clear" w:color="auto" w:fill="FFFFFF"/>
        <w:spacing w:after="0" w:line="240" w:lineRule="auto"/>
        <w:ind w:left="-567" w:firstLine="283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Приложение</w:t>
      </w:r>
      <w:r w:rsidR="00AC3D96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2</w:t>
      </w:r>
    </w:p>
    <w:p w14:paraId="0F70B7FC" w14:textId="77777777" w:rsidR="00366078" w:rsidRPr="00B0169B" w:rsidRDefault="00366078" w:rsidP="00BC385F">
      <w:pPr>
        <w:shd w:val="clear" w:color="auto" w:fill="FFFFFF"/>
        <w:spacing w:after="0" w:line="240" w:lineRule="auto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к постановлению администрации</w:t>
      </w:r>
    </w:p>
    <w:p w14:paraId="724EE6A1" w14:textId="4AD72E19" w:rsidR="00366078" w:rsidRPr="00B0169B" w:rsidRDefault="00366078" w:rsidP="00BC385F">
      <w:pPr>
        <w:shd w:val="clear" w:color="auto" w:fill="FFFFFF"/>
        <w:spacing w:after="0" w:line="240" w:lineRule="auto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МО «</w:t>
      </w:r>
      <w:r w:rsidR="004D660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</w:t>
      </w:r>
    </w:p>
    <w:p w14:paraId="57F2B582" w14:textId="61EAA93F" w:rsidR="00366078" w:rsidRPr="00B0169B" w:rsidRDefault="00366078" w:rsidP="00BC385F">
      <w:pPr>
        <w:shd w:val="clear" w:color="auto" w:fill="FFFFFF"/>
        <w:spacing w:after="0" w:line="240" w:lineRule="auto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от </w:t>
      </w:r>
      <w:r w:rsidR="004D660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______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 № </w:t>
      </w:r>
      <w:r w:rsidR="004D660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___</w:t>
      </w:r>
    </w:p>
    <w:bookmarkEnd w:id="3"/>
    <w:p w14:paraId="152A225B" w14:textId="77777777" w:rsidR="00366078" w:rsidRPr="00B0169B" w:rsidRDefault="00366078" w:rsidP="00366078">
      <w:pPr>
        <w:shd w:val="clear" w:color="auto" w:fill="FFFFFF"/>
        <w:spacing w:after="135" w:line="240" w:lineRule="auto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202DDE56" w14:textId="42E122C3" w:rsidR="00E1798C" w:rsidRPr="006C6624" w:rsidRDefault="006C6624" w:rsidP="00E1798C">
      <w:pPr>
        <w:shd w:val="clear" w:color="auto" w:fill="FFFFFF"/>
        <w:spacing w:after="135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ПОРЯДОК</w:t>
      </w:r>
    </w:p>
    <w:p w14:paraId="76F5434A" w14:textId="51FF5ED1" w:rsidR="00366078" w:rsidRPr="006C6624" w:rsidRDefault="00366078" w:rsidP="001D7F9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C6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осуществления внутреннего муниципального финансового контроля в сфере бюджетных правоотношений в муниципальном образовании «</w:t>
      </w:r>
      <w:r w:rsidR="004D6601" w:rsidRPr="006C6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Токсовское городское </w:t>
      </w:r>
      <w:r w:rsidRPr="006C6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поселение» Всеволожского</w:t>
      </w:r>
      <w:r w:rsidR="004D6601" w:rsidRPr="006C6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6C662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муниципального района Ленинградской области</w:t>
      </w:r>
    </w:p>
    <w:p w14:paraId="783B2217" w14:textId="77777777" w:rsidR="00366078" w:rsidRPr="0035289F" w:rsidRDefault="00366078" w:rsidP="0035289F">
      <w:pPr>
        <w:numPr>
          <w:ilvl w:val="0"/>
          <w:numId w:val="3"/>
        </w:numPr>
        <w:shd w:val="clear" w:color="auto" w:fill="FFFFFF"/>
        <w:spacing w:before="120" w:after="120" w:line="270" w:lineRule="atLeast"/>
        <w:ind w:left="1094" w:hanging="357"/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35289F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Общие положения</w:t>
      </w:r>
    </w:p>
    <w:p w14:paraId="0F97BB67" w14:textId="4388E399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1.1.    Настоящий Порядок осуществления внутреннего муниципального финансового контроля в сфере бюджетных правоотношений в муниципальном образовании «</w:t>
      </w:r>
      <w:r w:rsidR="004D660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Токсовское городское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 Всеволожского муниципального района Ленинградской области (далее - Порядок, МО «</w:t>
      </w:r>
      <w:r w:rsidR="004D660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Токсовское городское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поселение») определяет правила осуществления внутреннего муниципального финансового контроля в сфере бюджетных правоотношений (далее - деятельность по контролю) уполномоченным должностным лицом администрации муниципального образования «</w:t>
      </w:r>
      <w:r w:rsidR="004D660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Токсовское городское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 Всеволожского муниципального района Ленинградской области (далее - орган финансового контроля, субъект контроля).</w:t>
      </w:r>
    </w:p>
    <w:p w14:paraId="4AFD1963" w14:textId="54101562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1.2.   Внутренний муниципальный финансовый контроль осуществляется в соответствии с Бюджетным кодексом Российской Федерации, федеральными стандартами, утвержденными нормативными правовыми актами Правительства Российской Федерации.</w:t>
      </w:r>
    </w:p>
    <w:p w14:paraId="6AC3C2EE" w14:textId="08795DCD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1.3.   Принципы осуществления контрольной деятельности определяются федеральным стандартом и включают: общие принципы (этические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скептицизма) и принципы осуществления профессиональной деятельности (принципы эффективности, риск-ориентированности, автоматизации, информатизации, единства методологии, взаимодействия, информационной открытости).</w:t>
      </w:r>
    </w:p>
    <w:p w14:paraId="731A07BD" w14:textId="31168DB1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1.4.   Полномочия органа финансового контроля при осуществлении деятельности по контролю определяются Бюджетным кодексом Российской Федерации и включают:</w:t>
      </w:r>
    </w:p>
    <w:p w14:paraId="48A7D159" w14:textId="491CD369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14:paraId="69172E8D" w14:textId="50D60C46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    контроль за соблюдением положений правовых актов, обусл</w:t>
      </w:r>
      <w:r w:rsidR="00BC385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а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вливающих публичные нормативные обязательства и обязательства по иным выплатам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физическим лицам из бюджета МО «</w:t>
      </w:r>
      <w:r w:rsidR="004D660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ое поселение», формирование доходов и осуществление расходов бюджета МО «</w:t>
      </w:r>
      <w:r w:rsidR="009B612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поселение»,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 МО «</w:t>
      </w:r>
      <w:r w:rsidR="009B612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е поселение», муниципальных контрактов;</w:t>
      </w:r>
    </w:p>
    <w:p w14:paraId="3961D4A7" w14:textId="4AC6895C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- </w:t>
      </w:r>
      <w:r w:rsidR="009B612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 МО «</w:t>
      </w:r>
      <w:r w:rsidR="009B612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 поселение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», условий договоров (соглашений), заключенных в целях исполнения муниципальных контрактов;</w:t>
      </w:r>
    </w:p>
    <w:p w14:paraId="0AD7DC81" w14:textId="3D9059CD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   контроль за достоверностью отчетов о результатах предоставления и (или) использования бюджетных средств (средств, предоставленных из бюджета МО</w:t>
      </w:r>
      <w:r w:rsidR="009B612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«</w:t>
      </w:r>
      <w:r w:rsidR="009B612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Токсовское городское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поселение»), в том числе отчетов о реализации муниципальных программ (муниципальных подпрограмм), отчетов об исполнении муниципальных заданий, отчетов о достижении значений показателей результативности предоставления средств из бюджета МО «</w:t>
      </w:r>
      <w:r w:rsidR="009B612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 поселение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»;</w:t>
      </w:r>
    </w:p>
    <w:p w14:paraId="1633013B" w14:textId="1B82DC94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  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14:paraId="3DC2E909" w14:textId="346AEBE1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1.4.1.   При осуществлении полномочий органом внутреннего муниципального финансового контроля:</w:t>
      </w:r>
    </w:p>
    <w:p w14:paraId="7972C560" w14:textId="0549CCBE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проводятся проверки, ревизии и обследования;</w:t>
      </w:r>
    </w:p>
    <w:p w14:paraId="430ADC2D" w14:textId="093E330C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направляются объектам контроля акты, заключения, представления и (или) предписания;</w:t>
      </w:r>
    </w:p>
    <w:p w14:paraId="12AD7E32" w14:textId="2A9D6521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направляются финансовым органам уведомления о применении бюджетных мер принуждения;</w:t>
      </w:r>
    </w:p>
    <w:p w14:paraId="24CF0175" w14:textId="58075BD7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14:paraId="3477AF4F" w14:textId="0A99E030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назначается (организуется) проведение экспертиз, необходимых для проведения проверок, ревизий и обследований;</w:t>
      </w:r>
    </w:p>
    <w:p w14:paraId="6E8D4050" w14:textId="7B698CA5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14:paraId="3BE93C5E" w14:textId="34765436" w:rsidR="00366078" w:rsidRPr="00B0169B" w:rsidRDefault="00366078" w:rsidP="001D7F92">
      <w:pPr>
        <w:shd w:val="clear" w:color="auto" w:fill="FFFFFF"/>
        <w:spacing w:after="12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   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Федерации.</w:t>
      </w:r>
    </w:p>
    <w:p w14:paraId="7DBDAD00" w14:textId="446F1211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1.5.   </w:t>
      </w:r>
      <w:r w:rsidRPr="009B612F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Контрольная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деятельность органа финансового контроля осуществляется в виде предварительного и последующего контроля посредством проведения проверок (камеральных и выездных, в том числе встречных), ревизий и обследований (далее - контрольные мероприятия).</w:t>
      </w:r>
    </w:p>
    <w:p w14:paraId="70A2C472" w14:textId="624B7AFE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1.6.  Контрольные мероприятия подразделяются на плановые и внеплановые.</w:t>
      </w:r>
    </w:p>
    <w:p w14:paraId="2F573589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Основанием для назначения планового контрольного мероприятия является включение контрольного мероприятия в план контрольной деятельности органа финансового контроля, составленный и утвержденный в соответствии с разделом 2 настоящего Порядка.</w:t>
      </w:r>
    </w:p>
    <w:p w14:paraId="3FADA6CE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Внеплановая контрольная деятельность осуществляется по следующим основаниям:</w:t>
      </w:r>
    </w:p>
    <w:p w14:paraId="03E5051B" w14:textId="3FE782E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-    поручение главы </w:t>
      </w:r>
      <w:r w:rsidR="009B612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муниципального образования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«</w:t>
      </w:r>
      <w:r w:rsidR="009B612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Токсовское городское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поселение» Всеволожского муниципального района Ленинградской области, главы администрации;</w:t>
      </w:r>
    </w:p>
    <w:p w14:paraId="04018F3D" w14:textId="40E687A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-      поручение начальника отдела </w:t>
      </w:r>
      <w:r w:rsidR="00A214C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ЭА и БУ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;</w:t>
      </w:r>
    </w:p>
    <w:p w14:paraId="4AE0D400" w14:textId="5B456CE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 запросы депутатов совета депутатов муниципального образования «</w:t>
      </w:r>
      <w:r w:rsidR="009B612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 Всеволожского муниципального района Ленинградской области, обращения правоохранительных, иных государственных и муниципальных органов, граждан и организаций;</w:t>
      </w:r>
    </w:p>
    <w:p w14:paraId="2E31F0B9" w14:textId="19281F84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 поступление информации о нарушениях законодательных и иных нормативных актов по вопросам, отнесенным к полномочиям органа финансового контроля, в том числе из средств массовой информации;</w:t>
      </w:r>
    </w:p>
    <w:p w14:paraId="4CECB230" w14:textId="40A5A2B6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 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и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стечение срока исполнения ранее выданного предписания (представления).</w:t>
      </w:r>
    </w:p>
    <w:p w14:paraId="2F7CB222" w14:textId="7CB43BC0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1.7.   Должностными лицами органа финансового контроля, осуществляющими деятельность по контролю, являются:</w:t>
      </w:r>
    </w:p>
    <w:p w14:paraId="5DCA7BE5" w14:textId="231AF46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-     начальник отдела </w:t>
      </w:r>
      <w:r w:rsidR="00A214C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ЭА и БУ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;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 </w:t>
      </w:r>
    </w:p>
    <w:p w14:paraId="3BFFED36" w14:textId="5F9EC4B6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</w:t>
      </w:r>
      <w:r w:rsidR="009B612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д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олжностные лица администрации, уполномоченные на проведение контрольных действий в соответствии со своими должностными обязанностями;</w:t>
      </w:r>
    </w:p>
    <w:p w14:paraId="643C1578" w14:textId="5731206C" w:rsidR="00366078" w:rsidRPr="00B0169B" w:rsidRDefault="00366078" w:rsidP="00366078">
      <w:pPr>
        <w:shd w:val="clear" w:color="auto" w:fill="FFFFFF"/>
        <w:spacing w:after="135" w:line="240" w:lineRule="auto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-     иные служащие, уполномоченные на участие в проведении контрольного мероприятия в соответствии с решением начальника отдела </w:t>
      </w:r>
      <w:r w:rsidR="00BC385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ЭА</w:t>
      </w:r>
      <w:r w:rsidR="00A214C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="00BC385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и</w:t>
      </w:r>
      <w:r w:rsidR="00A214C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="00BC385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БУ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7010892A" w14:textId="7792378B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1.8.   Должностные лица, указанные в подразделе 1.7 настоящего Порядка, имеют права, определяемые федеральным стандартом:</w:t>
      </w:r>
    </w:p>
    <w:p w14:paraId="456AF1AA" w14:textId="68ED6471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а) 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14:paraId="32C5E5B1" w14:textId="1ADE94BD" w:rsidR="00366078" w:rsidRPr="00B0169B" w:rsidRDefault="009B612F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б)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получать объяснения у объекта контроля в письменной или устной формах, необходимые для проведения контрольных мероприятий;</w:t>
      </w:r>
    </w:p>
    <w:p w14:paraId="6D099675" w14:textId="0FA07CC0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в) 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14:paraId="23DDFA92" w14:textId="7CDC2338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г)</w:t>
      </w:r>
      <w:r w:rsidR="009B612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 независимых экспертов (специализированных экспертных организаций); специалистов иных государственных органов; специалистов учреждений, подведомственных органу контроля.</w:t>
      </w:r>
    </w:p>
    <w:p w14:paraId="15E27474" w14:textId="44E826C9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д)</w:t>
      </w:r>
      <w:r w:rsidR="009B612F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получать доступ к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и о государственной и иной охраняемой законом тайне;</w:t>
      </w:r>
    </w:p>
    <w:p w14:paraId="2B9A4F92" w14:textId="6C1E8EF0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14:paraId="59EB6E2D" w14:textId="5946DBD3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1.9. Должностные лица, указанные в подразделе 1.7 настоящего Порядка, обязаны в соответствии с федеральным стандартом:</w:t>
      </w:r>
    </w:p>
    <w:p w14:paraId="37EEA1E5" w14:textId="378F905D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а) 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муниципального финансового контроля;</w:t>
      </w:r>
    </w:p>
    <w:p w14:paraId="58C59718" w14:textId="1AEC3B3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б) соблюдать права и законные интересы объектов контроля, в отношении которых проводятся контрольные мероприятия;</w:t>
      </w:r>
    </w:p>
    <w:p w14:paraId="2F4269CF" w14:textId="12E9F48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в) 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14:paraId="21E1E7DE" w14:textId="14785761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г)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14:paraId="7288F5EE" w14:textId="67BCD96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д)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состава проверочной (ревизионной) группы, а также с результатами контрольных мероприятий (актами, заключениями);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 </w:t>
      </w:r>
    </w:p>
    <w:p w14:paraId="0B4F93D7" w14:textId="3CC71E88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е) 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14:paraId="06E753A2" w14:textId="025ACE1D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ж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)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14:paraId="73802DFD" w14:textId="34B47CB8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з) 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14:paraId="17712F56" w14:textId="39E39499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и) 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14:paraId="6C31A36C" w14:textId="4E6954B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к) 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14:paraId="47575461" w14:textId="18E9E0BA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л) 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14:paraId="7C4CE7AC" w14:textId="58BF0F22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м)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14:paraId="2D60BAE8" w14:textId="587481CE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1.10.  Объектами внутреннего муниципального финансового контроля (далее - объекты контроля) являются:</w:t>
      </w:r>
    </w:p>
    <w:p w14:paraId="72EF0ED9" w14:textId="73AE25AD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г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лавный распорядитель, получатели бюджетных средств, главный администратор доходов бюджета МО «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Токсовское городское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поселение», главный администратор источников финансирования дефицита бюджета МО «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Токсовское городское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поселение»;</w:t>
      </w:r>
    </w:p>
    <w:p w14:paraId="5819A05A" w14:textId="0A77B746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финансовый орган, бюджету которого из бюджета МО «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 поселение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» предоставлены межбюджетные субсидии, субвенции, иные межбюджетные трансферты, имеющие целевое назначение, бюджетные кредиты;</w:t>
      </w:r>
    </w:p>
    <w:p w14:paraId="6A2990E8" w14:textId="311B05FD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-   муниципальные учреждения;</w:t>
      </w:r>
    </w:p>
    <w:p w14:paraId="0AEE5CF5" w14:textId="04E875E4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-   муниципальные предприятия;    </w:t>
      </w:r>
    </w:p>
    <w:p w14:paraId="7570DBA6" w14:textId="13A2A43C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юридические лица (за исключением перечисленных выше), индивидуальные предприниматели, физические лица, являющиеся:</w:t>
      </w:r>
    </w:p>
    <w:p w14:paraId="05A75570" w14:textId="783198A2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юри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дическими и физическими лицами, индивидуальными предпринимателями, получающими средства из бюджета МО «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городское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 на основании договоров (соглашений) о предоставлении средств из бюджета МО «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 поселение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» и (или) муниципальных контрактов, кредиты, обеспеченные муниципальными гарантиями;</w:t>
      </w:r>
    </w:p>
    <w:p w14:paraId="7F854CFA" w14:textId="677CD48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и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МО «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 поселение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» и (или) муниципальных контрактов, которым в соответствии с федеральными законами открыты лицевые счета в Федеральном казначействе, финансовом органе МО «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 поселение»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;</w:t>
      </w:r>
    </w:p>
    <w:p w14:paraId="37E701DD" w14:textId="5817F725" w:rsidR="00366078" w:rsidRPr="00B0169B" w:rsidRDefault="00BE3F51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- 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МО «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ое поселение».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 </w:t>
      </w:r>
    </w:p>
    <w:p w14:paraId="343F5C9E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Муниципальный финансовый контроль в отношении объектов контроля - юридических лиц в соответствии со статьей 266.1. Бюджетного кодекса Российской Федерации - в части соблюдения ими условий договоров (соглашений)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бюджета, муниципальные контракты, или после ее окончания на основании результатов проведения проверки указанных участников бюджетного процесса.</w:t>
      </w:r>
    </w:p>
    <w:p w14:paraId="7DD0F15C" w14:textId="0EA2A0C0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Муниципальный финансовый контроль за соблюдением целей, порядка и условий предоставления из бюджета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осуществляется органом муниципального финансового контроля МО «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поселение», из бюджета которого предоставлены указанные межбюджетные трансферты, в отношении:</w:t>
      </w:r>
    </w:p>
    <w:p w14:paraId="53C86010" w14:textId="1BA4D96B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 главных администраторов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14:paraId="491A3994" w14:textId="1759F2F2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-  финансовых органов и главных администраторов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 из бюджета МО «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поселение», а также юридических и физических лиц, индивидуальных</w:t>
      </w:r>
      <w:r w:rsidR="006C21AE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предпринимателей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, которым предоставлены средства из бюджета МО «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Токсовское городское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поселение».</w:t>
      </w:r>
    </w:p>
    <w:p w14:paraId="0E1FAE99" w14:textId="3B3EA77D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1.11.   Должностные лица объектов контроля имеют права, определяемые федеральным стандартом:</w:t>
      </w:r>
    </w:p>
    <w:p w14:paraId="7079D029" w14:textId="7C944C22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а) 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14:paraId="0C33B806" w14:textId="69FB7EE0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б)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14:paraId="37276CDC" w14:textId="1A022971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14:paraId="7E8813FA" w14:textId="672F720B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1.12. 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Д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олжностные лица объектов контроля имеют обязанности, определяемые федеральным стандартом:</w:t>
      </w:r>
    </w:p>
    <w:p w14:paraId="457358C7" w14:textId="1E0AC049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а) выполнять законные требования должностных лиц органа контроля;</w:t>
      </w:r>
    </w:p>
    <w:p w14:paraId="7521A6FA" w14:textId="4DF66DD9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б)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14:paraId="270FB91C" w14:textId="630E0120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в) 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14:paraId="213D3D6B" w14:textId="3889C48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г) 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14:paraId="0C49906A" w14:textId="77777777" w:rsidR="002641E9" w:rsidRDefault="00366078" w:rsidP="002641E9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д)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обеспечивать должностных лиц, принимающих участие в проведении</w:t>
      </w:r>
      <w:r w:rsidR="006C21AE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контрольных мероприятий, помещениями и организационной техникой, необходимыми для проведения контрольных мероприятий;</w:t>
      </w:r>
    </w:p>
    <w:p w14:paraId="7253CEEC" w14:textId="6C2CC334" w:rsidR="00366078" w:rsidRPr="00B0169B" w:rsidRDefault="00366078" w:rsidP="002641E9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е) </w:t>
      </w:r>
      <w:r w:rsidR="00BE3F51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у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ведомлять должностных лиц,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 w14:paraId="14363570" w14:textId="5CE2D8C0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14:paraId="7EACCD58" w14:textId="7DE3C8ED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з) не совершать действий (бездействия), направленных на воспрепятствование проведению контрольного мероприятия.</w:t>
      </w:r>
    </w:p>
    <w:p w14:paraId="464EA9FF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Непредставление или несвоевременное представление объектами контроля в орган муниципального финансового контроля информации, документов и материалов, как и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муниципального финансового контроля влечет за собой ответственность, установленную законодательством Российской Федерации.</w:t>
      </w:r>
    </w:p>
    <w:p w14:paraId="52DC6D62" w14:textId="6DAC31E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1.13.   Запросы о представлении информации, документов и материалов, предусмотренные настоящим Порядком, копии решений о приостановлении (возобновлении) проведения контрольного мероприятия,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14:paraId="6D5D28F5" w14:textId="1C14545B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1.14.   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10 рабочих дней.</w:t>
      </w:r>
    </w:p>
    <w:p w14:paraId="29F92F79" w14:textId="57506D14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1.15.   Документы, материалы и информация, необходимые для проведения контрольных мероприятий, представляются согласно требованиям в запросе (копии, заверенные надлежащим образом в электронном виде).</w:t>
      </w:r>
    </w:p>
    <w:p w14:paraId="579F0128" w14:textId="43A7D508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1.16.    Все документы, составляемые должностными лицами органа финансового контроля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14:paraId="09FC5152" w14:textId="77777777" w:rsidR="00366078" w:rsidRPr="00BB1D2D" w:rsidRDefault="00366078" w:rsidP="0035289F">
      <w:pPr>
        <w:numPr>
          <w:ilvl w:val="0"/>
          <w:numId w:val="4"/>
        </w:numPr>
        <w:shd w:val="clear" w:color="auto" w:fill="FFFFFF"/>
        <w:spacing w:before="120" w:after="120" w:line="270" w:lineRule="atLeast"/>
        <w:ind w:left="1094" w:hanging="357"/>
        <w:jc w:val="both"/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BB1D2D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Требования к планированию деятельности по контролю</w:t>
      </w:r>
    </w:p>
    <w:p w14:paraId="2FC87EF2" w14:textId="49FBAE09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2.1.   Требования к планированию проверок, ревизий и обследований определяются федеральным стандартом.</w:t>
      </w:r>
    </w:p>
    <w:p w14:paraId="39BAE0AF" w14:textId="1D48CC28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2.2.    Орган контроля формирует и утверждает до завершения года, предшествующего планируемому году, план контрольных мероприятий, устанавливающий на очередной финансовый год перечень и сроки выполнения органом контроля контрольных мероприятий по форме согласно </w:t>
      </w:r>
      <w:r w:rsidR="0058150A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риложению к настоящему порядку.</w:t>
      </w:r>
    </w:p>
    <w:p w14:paraId="514A5A16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План контрольных мероприятий содержит следующую информацию:</w:t>
      </w:r>
    </w:p>
    <w:p w14:paraId="2C6EE6E5" w14:textId="5BFA459E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 темы контрольных мероприятий;</w:t>
      </w:r>
    </w:p>
    <w:p w14:paraId="359C9E0F" w14:textId="23C323A2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 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н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аименования объектов внутреннего муниципального финансового контроля (далее - объект контроля) либо групп объектов контроля по каждому контрольному мероприятию;</w:t>
      </w:r>
    </w:p>
    <w:p w14:paraId="54686822" w14:textId="20AA92C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 проверяемый период;</w:t>
      </w:r>
    </w:p>
    <w:p w14:paraId="446FD384" w14:textId="3DA439C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-    период (дату) начала проведения контрольных мероприятий;</w:t>
      </w:r>
    </w:p>
    <w:p w14:paraId="11124FC3" w14:textId="69B96FA6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 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с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ведения о должностных лицах, ответственных за проведение контрольного мероприятия.</w:t>
      </w:r>
    </w:p>
    <w:p w14:paraId="068AB965" w14:textId="4A31ADF8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2.3.    Планирование контрольных мероприятий включает следующие этапы:</w:t>
      </w:r>
    </w:p>
    <w:p w14:paraId="2A71626D" w14:textId="1F7BE59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 формирование исходных данных для составления проекта плана контрольных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мероприятий;</w:t>
      </w:r>
    </w:p>
    <w:p w14:paraId="5AD9A6BE" w14:textId="379DE8B2" w:rsidR="00366078" w:rsidRPr="00B0169B" w:rsidRDefault="00BB1D2D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  составление проекта плана контрольных мероприятий;</w:t>
      </w:r>
    </w:p>
    <w:p w14:paraId="6ADEBB3C" w14:textId="5042249F" w:rsidR="00366078" w:rsidRPr="00B0169B" w:rsidRDefault="00BB1D2D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  утверждение плана контрольных мероприятий.</w:t>
      </w:r>
    </w:p>
    <w:p w14:paraId="7DC1E26E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Формирование исходных данных для составления проекта плана контрольных мероприятий включает:</w:t>
      </w:r>
    </w:p>
    <w:p w14:paraId="12189D0F" w14:textId="5728EEA3" w:rsidR="00366078" w:rsidRPr="00B0169B" w:rsidRDefault="00BB1D2D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   </w:t>
      </w: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сбор и анализ информации об объектах контроля;</w:t>
      </w:r>
    </w:p>
    <w:p w14:paraId="554E0F1B" w14:textId="382AA5D7" w:rsidR="00366078" w:rsidRPr="00B0169B" w:rsidRDefault="00BB1D2D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- 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определение объектов контроля и тем контрольных мероприятий, включаемых в проект плана контрольных мероприятий;</w:t>
      </w:r>
    </w:p>
    <w:p w14:paraId="2EA663AA" w14:textId="4F345D94" w:rsidR="00366078" w:rsidRPr="00B0169B" w:rsidRDefault="00BB1D2D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  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год.</w:t>
      </w:r>
    </w:p>
    <w:p w14:paraId="404A36F7" w14:textId="55AB5186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2.4.   К типовым темам плановых контрольных мероприятий относятся:</w:t>
      </w:r>
    </w:p>
    <w:p w14:paraId="7A2B8322" w14:textId="093CE30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а) 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отчетности;</w:t>
      </w:r>
    </w:p>
    <w:p w14:paraId="7252B4A5" w14:textId="58AF0C5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б) проверка осуществления расходов бюджета МО «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кое поселение» на реализацию мероприятий муниципальной программы (подпрограммы);</w:t>
      </w:r>
    </w:p>
    <w:p w14:paraId="69E92389" w14:textId="694CB27B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в) 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роверка предоставления и (или) использования субсидий, предоставленных из бюджета МО «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 предприятиям, и их отражения в бухгалтерском учете и бухгалтерской (финансовой) отчетности;</w:t>
      </w:r>
    </w:p>
    <w:p w14:paraId="300539E1" w14:textId="024BE564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г) проверка предоставления субсидий юридическим лицам (за исключением субсидий муниципальным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предоставлении;</w:t>
      </w:r>
    </w:p>
    <w:p w14:paraId="538A30EC" w14:textId="65437E2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д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)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проверка осуществления бюджетных инвестиций;</w:t>
      </w:r>
    </w:p>
    <w:p w14:paraId="7783B2CF" w14:textId="53AE9A3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е) проверка соблюдения целей, порядка и условий предоставления межбюджетной субсидии или субвенции либо иного межбюджетного трансферта, имеющего целевое назначение;</w:t>
      </w:r>
    </w:p>
    <w:p w14:paraId="126FB0AE" w14:textId="7C45D8D3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ж) проверка предоставления и использования средств, предоставленных в виде взноса в уставный капитал юридических лиц;</w:t>
      </w:r>
    </w:p>
    <w:p w14:paraId="61D9B1E4" w14:textId="264E939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з) проверка исполнения соглашений о предоставлении бюджетных кредитов;</w:t>
      </w:r>
    </w:p>
    <w:p w14:paraId="778A57E2" w14:textId="3DD2232D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л) 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нужд;</w:t>
      </w:r>
    </w:p>
    <w:p w14:paraId="115A7410" w14:textId="14D456E8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м) проверка достоверности отчета о реализации муниципальной программы (подпрограммы) или отчета о достижении показателей результативности;</w:t>
      </w:r>
    </w:p>
    <w:p w14:paraId="56234022" w14:textId="7FA42D98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н)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проверка исполнения бюджетных полномочий по администрированию доходов или источников финансирования дефицита бюджета МО «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поселение»;</w:t>
      </w:r>
    </w:p>
    <w:p w14:paraId="21604CA4" w14:textId="2DE7AC39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п) проверка соблюдения условий договоров (соглашений) с кредитными организациями, осуществляющими отдельные операции с бюджетными средствами;</w:t>
      </w:r>
    </w:p>
    <w:p w14:paraId="066905D3" w14:textId="1D0B5CA9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р)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проверка использования средств кредита (займа), обеспеченного муниципальной гарантией;</w:t>
      </w:r>
    </w:p>
    <w:p w14:paraId="061125C1" w14:textId="16C9014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у) проверка соблюдения порядка формирования и представления обоснований бюджетных ассигнований по расходам (источникам финансирования дефицита) бюджета;</w:t>
      </w:r>
    </w:p>
    <w:p w14:paraId="5AE21622" w14:textId="0E43B3B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ф) проверка соблюдения порядка определения объема финансового обеспечения оказания муниципальной услуги в социальной сфере, условий соглашений, заключаемых по результатам отбора исполнителей услуг, и (или) полноты отчетности об исполнении соглашений, исполнения государственного (муниципального) заказа;</w:t>
      </w:r>
    </w:p>
    <w:p w14:paraId="2E77F8F5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х) проверка целевого использования бюджетных ассигнований резервного фонда;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 </w:t>
      </w:r>
    </w:p>
    <w:p w14:paraId="4B96AA57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ц) проверка предоставления и (или) использования субсидий публично-правовым компаниям, хозяйственным товариществам и обществам с участием муниципального образования в их уставных (складочных) капиталах, коммерческим организациям с долей (вкладом) таких товариществ и обществ в их уставных (складочных) капиталах;</w:t>
      </w:r>
    </w:p>
    <w:p w14:paraId="6E11B58D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ч) обследование соблюдения условий контрактов (договоров, соглашений), источником финансового обеспечения которых являются бюджетные средства.</w:t>
      </w:r>
    </w:p>
    <w:p w14:paraId="386EDC48" w14:textId="109BEDEA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2.5.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На стадии формирования плана контрольных мероприятий составляется проект плана контрольных мероприятий. Отбор контрольных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мероприятий проводится с применением риск-ориентированного подхода,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финансово-хозяйственной деятельности (далее - предмет контроля) к предусмотренным федеральным стандартом категориям риска.</w:t>
      </w:r>
    </w:p>
    <w:p w14:paraId="10058BF4" w14:textId="218B7F80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При составлении проекта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администрации МО «</w:t>
      </w:r>
      <w:r w:rsidR="00C061C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поселение».</w:t>
      </w:r>
    </w:p>
    <w:p w14:paraId="3FD6C24B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Контрольные мероприятия на основании обращений (поручений) иных органов и организаций включаются в проект плана контрольных мероприятий, составляемый с применением риск-ориентированного подхода, при наличии в указанных обращениях (поручениях) обоснования необходимости проведения соответствующих контрольных мероприятий.</w:t>
      </w:r>
    </w:p>
    <w:p w14:paraId="2CE888FF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Риск-ориентированный подход предполагает определение по каждому объекту контроля и предмету контроля значение критерия «вероятность допущения нарушения» (далее - критерий «вероятность») и значение критерия «существенность последствий нарушения» (далее - критерий «существенность»).</w:t>
      </w:r>
    </w:p>
    <w:p w14:paraId="6FDC58A1" w14:textId="0FAD1206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2.5.1.    При определении значения критерия «вероятность» используется следующая информация:</w:t>
      </w:r>
    </w:p>
    <w:p w14:paraId="734108F4" w14:textId="1863B94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а)</w:t>
      </w:r>
      <w:r w:rsidR="00C061C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значения показателей качества финансового менеджмента объекта контроля;</w:t>
      </w:r>
    </w:p>
    <w:p w14:paraId="21016B35" w14:textId="21D8D3C4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б)   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</w:p>
    <w:p w14:paraId="4E7A9FC1" w14:textId="31285F3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г) 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контроля;</w:t>
      </w:r>
    </w:p>
    <w:p w14:paraId="514F7E3D" w14:textId="7926D3EB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д) 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мероприятий;</w:t>
      </w:r>
    </w:p>
    <w:p w14:paraId="71AABCCE" w14:textId="301B2B7E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е) наличие (отсутствие) в отношении объекта контроля обращений (жалоб) граждан, объединений граждан, юридических лиц, поступивших в орган контроля.</w:t>
      </w:r>
    </w:p>
    <w:p w14:paraId="3E1A1216" w14:textId="2182D013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2.5.2.  При определении значения критерия «существенность» используется следующая информация:</w:t>
      </w:r>
    </w:p>
    <w:p w14:paraId="0934BB86" w14:textId="36F2B216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а)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о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бъемы финансового обеспечения деятельности объекта контроля или выполнения мероприятий за счет средств бюджета и (или) средств, предоставленных из бюджета МО «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Токсовское городское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поселение», в проверяемые отчетные периоды (в целом и (или) дифференцированно) по видам расходов, источников финансирования дефицита бюджета;</w:t>
      </w:r>
    </w:p>
    <w:p w14:paraId="470ABBE0" w14:textId="555A0084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б) значимость мероприятий (мер муниципальной поддержки), в отношении которых возможно проведение контрольного мероприятия;</w:t>
      </w:r>
    </w:p>
    <w:p w14:paraId="01D6630F" w14:textId="196A6E1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в) величина объема принятых обязательств объекта контроля и (или) его соотношения к объему финансового обеспечения деятельности объекта контроля;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 </w:t>
      </w:r>
    </w:p>
    <w:p w14:paraId="18A2F265" w14:textId="198208BB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г)</w:t>
      </w:r>
      <w:r w:rsidR="00BB1D2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осуществление объектом контроля закупок товаров, работ, услуг для обеспечения муниципальных нужд, соответствующих следующим параметрам:</w:t>
      </w:r>
    </w:p>
    <w:p w14:paraId="3E39CC29" w14:textId="0D7BE1F3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</w:t>
      </w:r>
      <w:r w:rsidR="00C061C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14:paraId="4A5A059A" w14:textId="64DBBAB8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  наличие условия об исполнении контракта по этапам;</w:t>
      </w:r>
    </w:p>
    <w:p w14:paraId="7A95D46F" w14:textId="49FE5591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  наличие условия о выплате аванса;</w:t>
      </w:r>
    </w:p>
    <w:p w14:paraId="6103B151" w14:textId="2FC1709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 заключение контракта по результатам повторной закупки при условии расторжения первоначального контракта по соглашению сторон.</w:t>
      </w:r>
    </w:p>
    <w:p w14:paraId="65B6482A" w14:textId="515CE91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2.5.3.  При определении значения критерия «вероятность» и значения критерия «существенность» используется шкала оценок - «низкая оценка», «средняя оценка» или «высокая оценка». На основании анализа рисков - сочетания критерия «вероятность» и критерия «существенность» и определения их значения по шкале оценок каждому предмету контроля и объекту контроля присваивается одна из следующих категорий риска:</w:t>
      </w:r>
    </w:p>
    <w:p w14:paraId="1CFB6800" w14:textId="19B16D7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 чрезвычайно высокий риск -1 категория, если значение критерия «существенность» и значение критерия «вероятность» определяются по шкале оценок как «высокая оценка»;</w:t>
      </w:r>
    </w:p>
    <w:p w14:paraId="73D17B53" w14:textId="0A482C53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 высокий риск - II категория, если значение критерия «существенность» определяется по шкале оценок как «высокая оценка», а значение критерия «вероятность» определяется по шкале оценок как «средняя оценка»;</w:t>
      </w:r>
    </w:p>
    <w:p w14:paraId="46750940" w14:textId="3EAC9D2D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 значительный риск - III категория, если значение критерия «существенность» определяется по шкале оценок как «высокая оценка», а значение критерия «вероятность» определяется по шкале оценок как «низкая оценка» или значение критерия «существенность» определяется по шкале оценок как «средняя оценка», а значение критерия «вероятность» определяется по шкале оценок как «высокая оценка»;</w:t>
      </w:r>
    </w:p>
    <w:p w14:paraId="12F0BDE2" w14:textId="112B1AB3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 средний риск - IV категория, если значение критерия «существенность» и значение критерия «вероятность» определяются по шкале оценок как «средняя оценка» или значение критерия «существенность» определяется по шкале оценок как «низкая оценка», а значение критерия «вероятность» определяется по шкале оценок как «высокая оценка»;</w:t>
      </w:r>
    </w:p>
    <w:p w14:paraId="38B15494" w14:textId="6FD22E7E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 xml:space="preserve">-    умеренный риск - V категория, если значение критерия «существенность» определяется по шкале оценок как «средняя оценка», а значение </w:t>
      </w:r>
      <w:bookmarkStart w:id="4" w:name="_Hlk133921066"/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критерия «вероятность» определяется по шкале оценок как «низкая оценка»</w:t>
      </w:r>
      <w:bookmarkEnd w:id="4"/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или значение критерия «существенность» определяется по шкале оценок как «низкая оценка», а значение критерия «вероятность» определяется по шкале оценок как «средняя оценка»;</w:t>
      </w:r>
    </w:p>
    <w:p w14:paraId="06068491" w14:textId="0DF719F1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низкий риск - VI категория, если значение критерия «существенность» и значение</w:t>
      </w:r>
      <w:r w:rsidR="00914253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="00914253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критерия «вероятность» определяется по шкале оценок как «низкая оценка»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43185723" w14:textId="0D14585C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2.5.4.   В случае</w:t>
      </w:r>
      <w:r w:rsidR="003B0619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,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если объекты контроля имеют одинаковые значения критерия «вероятность» и критерия «существенность»,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такого.</w:t>
      </w:r>
    </w:p>
    <w:p w14:paraId="17D3B6DA" w14:textId="22F44439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2.6. В утвержденный план контрольных мероприятий могут вноситься изменения в случаях невозможности проведения плановых контрольных мероприятий в связи с:</w:t>
      </w:r>
    </w:p>
    <w:p w14:paraId="301A9A92" w14:textId="559493CB" w:rsidR="00366078" w:rsidRPr="00B0169B" w:rsidRDefault="003B0619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- 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наступлением обстоятельств непреодолимой силы (чрезвычайных и непредотвратимых при наступивших условиях обстоятельств);</w:t>
      </w:r>
    </w:p>
    <w:p w14:paraId="07A8908F" w14:textId="53ABF1C4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</w:t>
      </w:r>
      <w:r w:rsidR="00C061C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н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едостаточностью временных и (или) трудовых ресурсов при необходимости проведения внеплановых контрольных мероприятий;</w:t>
      </w:r>
    </w:p>
    <w:p w14:paraId="68BE764B" w14:textId="45E84FC9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 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 </w:t>
      </w:r>
    </w:p>
    <w:p w14:paraId="6DCD0BDC" w14:textId="44728BCA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 выявлением в ходе подготовки контрольного мероприятия существенных обстоятельств (необходимость изменения темы контрольного 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или структурных подразделений органа контроля, ответственных за проведение контрольного мероприятия);</w:t>
      </w:r>
    </w:p>
    <w:p w14:paraId="6E4CF759" w14:textId="06316142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 реорганизацией, ликвидацией объектов контроля.</w:t>
      </w:r>
    </w:p>
    <w:p w14:paraId="19B9F810" w14:textId="77777777" w:rsidR="00366078" w:rsidRPr="00C061CD" w:rsidRDefault="00366078" w:rsidP="0035289F">
      <w:pPr>
        <w:numPr>
          <w:ilvl w:val="0"/>
          <w:numId w:val="5"/>
        </w:numPr>
        <w:shd w:val="clear" w:color="auto" w:fill="FFFFFF"/>
        <w:spacing w:before="120" w:after="120" w:line="270" w:lineRule="atLeast"/>
        <w:ind w:left="1094" w:hanging="357"/>
        <w:jc w:val="both"/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C061CD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Осуществление контрольных мероприятий</w:t>
      </w:r>
    </w:p>
    <w:p w14:paraId="0E6E327E" w14:textId="32E812F6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3.1. </w:t>
      </w:r>
      <w:r w:rsidR="00C061C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ребования к планированию проверок, ревизий и обследований определяются федеральным стандартом.</w:t>
      </w:r>
    </w:p>
    <w:p w14:paraId="3493B37D" w14:textId="3F264CD4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3.2. К процедурам осуществления контрольного мероприятия относятся назначение контрольного мероприятия, проведение контрольного мероприятия и оформление результатов контрольного мероприятия.</w:t>
      </w:r>
    </w:p>
    <w:p w14:paraId="2159803A" w14:textId="3FF6C7DC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3.3.  </w:t>
      </w:r>
      <w:r w:rsidR="00C061C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ребования к содержанию и срокам запросов, направляемым в ходе подготовки и проведения контрольного мероприятия, порядок ответа на запрос, ответственность за непредставление ответа, неполное или несвоевременное предоставление информации</w:t>
      </w:r>
      <w:r w:rsidR="003B0619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,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определяются федеральным стандартом.</w:t>
      </w:r>
    </w:p>
    <w:p w14:paraId="0199054B" w14:textId="77777777" w:rsidR="00366078" w:rsidRPr="00AD2F2A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i/>
          <w:iCs/>
          <w:color w:val="333333"/>
          <w:kern w:val="0"/>
          <w:sz w:val="28"/>
          <w:szCs w:val="28"/>
          <w:lang w:eastAsia="ru-RU"/>
          <w14:ligatures w14:val="none"/>
        </w:rPr>
      </w:pPr>
      <w:r w:rsidRPr="00AD2F2A">
        <w:rPr>
          <w:rFonts w:ascii="Times New Roman CYR" w:eastAsia="Times New Roman" w:hAnsi="Times New Roman CYR" w:cs="Times New Roman CYR"/>
          <w:b/>
          <w:bCs/>
          <w:i/>
          <w:iCs/>
          <w:color w:val="333333"/>
          <w:kern w:val="0"/>
          <w:sz w:val="28"/>
          <w:szCs w:val="28"/>
          <w:lang w:eastAsia="ru-RU"/>
          <w14:ligatures w14:val="none"/>
        </w:rPr>
        <w:t>Назначение контрольного мероприятия</w:t>
      </w:r>
      <w:r w:rsidRPr="00AD2F2A">
        <w:rPr>
          <w:rFonts w:ascii="Times New Roman CYR" w:eastAsia="Times New Roman" w:hAnsi="Times New Roman CYR" w:cs="Times New Roman CYR"/>
          <w:i/>
          <w:iCs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666CC804" w14:textId="2F2160AA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3.4.  </w:t>
      </w:r>
      <w:r w:rsidR="00C061C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роведению контрольного мероприятия предшествует подготовительный этап контрольного мероприятия. На данном этапе изучаются законодательные и иные правовые акты по теме контрольного мероприятия, бюджетная (бухгалтерская) отчетность и другие доступные документы, материалы, характеризующие деятельность объекта контроля, проводится анализ данных информационных систем в сфере бюджетных правоотношений.</w:t>
      </w:r>
    </w:p>
    <w:p w14:paraId="76421D04" w14:textId="63E0AB2B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3.5.  </w:t>
      </w:r>
      <w:r w:rsidR="00C061C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 результатам подготовительного этапа готовится программа проведения контрольного мероприятия, которая должна содержать предмет и метод осуществления контрольного мероприятия, тему контрольного мероприятия, полное наименование объекта контроля, перечень основных вопросов, подлежащих проверке, изучению, анализу и оценке в ходе контрольного мероприятия. При этом тема планового контрольного мероприятия указывается в соответствии с Планом, внепланового контрольного мероприятия - исходя из поручений, обращений и иных оснований для проведения контрольного мероприятия.</w:t>
      </w:r>
    </w:p>
    <w:p w14:paraId="61600668" w14:textId="2338243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3.6.</w:t>
      </w:r>
      <w:r w:rsidR="00C061C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Программа контрольного мероприятия утверждается правовым актом главы администрации.</w:t>
      </w:r>
    </w:p>
    <w:p w14:paraId="3BE2A99C" w14:textId="795E1916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3.7. Контрольное мероприятие проводится на основании правового акта главы администрации о его назначении, в котором указываются тема контрольного мероприятия, наименование объекта контроля, реквизиты объекта контроля (ОГРН, ИНН), проверяемый период, метод контроля, основание проведения контрольного мероприятия, состав должностных лиц, ответственных за проведение контрольного мероприятия, сведения о привлекаемых независимых экспертах(при наличии), дата начала проведения контрольного мероприятия, срок проведения контрольного мероприятия, перечень основных вопросов, подлежащих изучению в ходе проведения контрольного мероприятия.</w:t>
      </w:r>
    </w:p>
    <w:p w14:paraId="019199BF" w14:textId="51690D5A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3.8.  Внесение изменений в решение о назначении контрольного мероприятия может осуществляться на основании правового акта главы администрации в соответствии с федеральным стандартом.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 </w:t>
      </w:r>
    </w:p>
    <w:p w14:paraId="49C3E038" w14:textId="77777777" w:rsidR="00366078" w:rsidRPr="00AD2F2A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i/>
          <w:iCs/>
          <w:color w:val="333333"/>
          <w:kern w:val="0"/>
          <w:sz w:val="28"/>
          <w:szCs w:val="28"/>
          <w:lang w:eastAsia="ru-RU"/>
          <w14:ligatures w14:val="none"/>
        </w:rPr>
      </w:pPr>
      <w:r w:rsidRPr="00AD2F2A">
        <w:rPr>
          <w:rFonts w:ascii="Times New Roman CYR" w:eastAsia="Times New Roman" w:hAnsi="Times New Roman CYR" w:cs="Times New Roman CYR"/>
          <w:b/>
          <w:bCs/>
          <w:i/>
          <w:iCs/>
          <w:color w:val="333333"/>
          <w:kern w:val="0"/>
          <w:sz w:val="28"/>
          <w:szCs w:val="28"/>
          <w:lang w:eastAsia="ru-RU"/>
          <w14:ligatures w14:val="none"/>
        </w:rPr>
        <w:t>Проведение контрольного мероприятия</w:t>
      </w:r>
      <w:r w:rsidRPr="00AD2F2A">
        <w:rPr>
          <w:rFonts w:ascii="Times New Roman CYR" w:eastAsia="Times New Roman" w:hAnsi="Times New Roman CYR" w:cs="Times New Roman CYR"/>
          <w:i/>
          <w:iCs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7A7DA825" w14:textId="13F95DBC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3.9. Контрольные мероприятия проводятся в форме камеральных проверок, выездных проверок (ревизий), обследований, встречных проверок. Требования по перечню мероприятий, срокам, порядку их проведения определяются федеральным стандартом.</w:t>
      </w:r>
    </w:p>
    <w:p w14:paraId="41A89D03" w14:textId="2EA7DE8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3.10.  Датой начала контрольного мероприятия считается дата, обозначенная в распоряжении о проведении контрольного мероприятия, не позднее 10 рабочих дней со дня утверждения распоряжения о проведении контрольного мероприятия.</w:t>
      </w:r>
    </w:p>
    <w:p w14:paraId="7C9C4272" w14:textId="0CE6CCD2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После утверждения распоряжения о проведении контрольного мероприятия</w:t>
      </w:r>
      <w:r w:rsidR="003B0619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,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его копия вместе с сопроводительным письмом, в котором указывается перечень документов, срок их представления</w:t>
      </w:r>
      <w:r w:rsidR="00B67E64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,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направляется руководителю объекта контроля до начала проведения контрольного мероприятия.</w:t>
      </w:r>
    </w:p>
    <w:p w14:paraId="5B132F51" w14:textId="0D4C3FD3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3.11. В ходе контрольных мероприятий могут осуществляться контрольные действия, организовываться экспертизы в соответствии с федеральным стандартом.</w:t>
      </w:r>
      <w:r w:rsidR="00C061C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Непосредственное проведение контрольного мероприятия заключается в совершении контрольных действий:</w:t>
      </w:r>
    </w:p>
    <w:p w14:paraId="0A0B2446" w14:textId="105A2BAE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 по документальному и фактическому изучению законности отдельных финансовых и хозяйственных операций и всей совокупности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14:paraId="687B4FD8" w14:textId="5682094C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 по анализу и оценке состояния определенной сферы деятельности объекта контроля.</w:t>
      </w:r>
    </w:p>
    <w:p w14:paraId="5DB2F712" w14:textId="6B60D8A1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3.12.   Контрольные действия могут проводиться сплошным или выборочным способом.</w:t>
      </w:r>
    </w:p>
    <w:p w14:paraId="35BD5311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Сплошной способ заключается в проведении контрольных действий в отношении всей совокупности фактов хозяйственной жизни, относящихся к соответствующему вопросу программы.</w:t>
      </w:r>
    </w:p>
    <w:p w14:paraId="3B2891BC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Выборочный способ заключается в проведении контрольных действий в отношении части фактов хозяйственной жизни, относящихся к соответствующему вопросу программы.</w:t>
      </w:r>
    </w:p>
    <w:p w14:paraId="1E6BBBFB" w14:textId="570433EE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3.13. Субъект контроля самостоятельно принимает решение об использовании сплошного или выборочного способа проведения контрольных действий, при этом объем и состав выборки определяется таким образом, чтобы обеспечить возможность объективной оценки фактов хозяйственной деятельности объекта контроля по проверяемому вопросу программы.</w:t>
      </w:r>
    </w:p>
    <w:p w14:paraId="26174821" w14:textId="4139499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3.14. В ходе проведения контрольного мероприятия </w:t>
      </w:r>
      <w:bookmarkStart w:id="5" w:name="_Hlk133922172"/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руководитель контрольного мероприятия</w:t>
      </w:r>
      <w:bookmarkEnd w:id="5"/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осуществляет контроль за своевременностью и полнотой проведения контрольных действий, в том числе в форме самоконтроля и исполнения специалистом поручения на проведение экспертизы при ее проведении.</w:t>
      </w:r>
    </w:p>
    <w:p w14:paraId="6636D973" w14:textId="79D50E94" w:rsidR="00366078" w:rsidRPr="00AD2F2A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3.15.  </w:t>
      </w:r>
      <w:r w:rsidRPr="00AD2F2A">
        <w:rPr>
          <w:rFonts w:ascii="Times New Roman CYR" w:eastAsia="Times New Roman" w:hAnsi="Times New Roman CYR" w:cs="Times New Roman CYR"/>
          <w:b/>
          <w:bCs/>
          <w:i/>
          <w:iCs/>
          <w:color w:val="333333"/>
          <w:kern w:val="0"/>
          <w:sz w:val="28"/>
          <w:szCs w:val="28"/>
          <w:lang w:eastAsia="ru-RU"/>
          <w14:ligatures w14:val="none"/>
        </w:rPr>
        <w:t>Контрольное мероприятие приостанавливается:</w:t>
      </w:r>
    </w:p>
    <w:p w14:paraId="61410B35" w14:textId="1ACF6BE0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 на период проведения встречной проверки и (или) обследования, экспертиз;</w:t>
      </w:r>
    </w:p>
    <w:p w14:paraId="1757E8D1" w14:textId="29AE8CF0" w:rsidR="00366078" w:rsidRPr="00B0169B" w:rsidRDefault="00B67E64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- 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при отсутствии или неудовлетворительном состоянии бухгалтерского (бюджетного) учета у объекта контроля - на период восстановления объектом 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14:paraId="228B575E" w14:textId="534A85CA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 в случае непредставления объектом контроля информации, документов и материалов, и (или) представления неполного комплекта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14:paraId="56A388E3" w14:textId="7E2C7C1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 при наличии иных обстоятельств, делающих невозможным продолжение проведения проверки в соответствии с федеральным стандартом.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 </w:t>
      </w:r>
    </w:p>
    <w:p w14:paraId="5AC76134" w14:textId="18256DE1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3.16.   Решение о приостановлении проведения контрольного мероприятия и его продолжительность принимается </w:t>
      </w:r>
      <w:r w:rsidR="00B67E64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руководител</w:t>
      </w:r>
      <w:r w:rsidR="00B67E64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ем</w:t>
      </w:r>
      <w:r w:rsidR="00B67E64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контрольного мероприятия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на основании мотивированного обращения и результатов промежуточного акта субъекта контрольного мероприятия. На время приостановления проведения контрольного мероприятия течение его срока прерывается.</w:t>
      </w:r>
    </w:p>
    <w:p w14:paraId="2DE8E195" w14:textId="2872214A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3.17. Промежуточный акт подписывается уполномоченным должностным лицом контрольного мероприятия, уполномоченными лицами объекта контроля (руководитель или лицо, исполняющее обязанности руководителя объекта контроля).</w:t>
      </w:r>
    </w:p>
    <w:p w14:paraId="5A22D4DD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В случае отказа уполномоченных лиц объекта контроля подписать промежуточный акт субъектом контрольного мероприятия в акте делается соответствующая запись.</w:t>
      </w:r>
    </w:p>
    <w:p w14:paraId="054D03EC" w14:textId="3243DFB4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3.18.  Решение о приостановлении (возобновлении) проведения контрольного мероприятия оформляется правовым актом главы администрации, в котором указываются основания приостановления (возобновления) контрольного мероприятия. Копия решения о приостановлении (возобновлении) контрольного мероприятия в течение 3 рабочих дней со дня его принятия вручается (направляется) представителю объекта контроля в соответствии с настоящим Порядком.</w:t>
      </w:r>
    </w:p>
    <w:p w14:paraId="769C1BD8" w14:textId="69D883C4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3.19. Решение о возобновлении проведения контрольного мероприятия осуществляется после поступления от объекта контроля письменного подтверждения об устранении обстоятельств, повлекших приостановление проведения контрольного мероприятия, в порядке, установленном настоящим Порядком для проведения контрольного мероприятия.</w:t>
      </w:r>
    </w:p>
    <w:p w14:paraId="5DE526A0" w14:textId="644D9A4A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3.20.  В случае необходимости решение о продлении контрольного мероприятия оформляется правовым актом главы администрации.</w:t>
      </w:r>
    </w:p>
    <w:p w14:paraId="3B07BD63" w14:textId="5FF8B4C2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3.21.  В ходе проведения контрольного мероприятия формируется рабочая документация - документы (их копии) и иные материалы, получаемые от должностных лиц объекта контроля, других органов и организаций по запросам отдела </w:t>
      </w:r>
      <w:r w:rsidR="007C396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ЭА и БУ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, а также документы (справки, расчеты, и т.п.),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подготовленные должностными лицами самостоятельно и иными специалистами на основе собранных фактических данных и информации.</w:t>
      </w:r>
    </w:p>
    <w:p w14:paraId="32F96312" w14:textId="26293F30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3.22.   Количество рабочих дней, в течение которых проводится контрольное мероприятие, считается с даты начала проведения контрольного мероприятия до даты вручения акта (заключения) контрольного мероприятия на ознакомление представителю объекта контроля.</w:t>
      </w:r>
    </w:p>
    <w:p w14:paraId="245A76CB" w14:textId="0070F6CD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3.23.    Прекращение контрольного мероприятия проводится на основании правов</w:t>
      </w:r>
      <w:r w:rsidR="007C396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ого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акт</w:t>
      </w:r>
      <w:r w:rsidR="007C396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а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главы администрации в случаях, указанных в федеральном стандарте.</w:t>
      </w:r>
    </w:p>
    <w:p w14:paraId="3D8C07A3" w14:textId="77777777" w:rsidR="00366078" w:rsidRPr="00AD2F2A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color w:val="333333"/>
          <w:kern w:val="0"/>
          <w:sz w:val="28"/>
          <w:szCs w:val="28"/>
          <w:lang w:eastAsia="ru-RU"/>
          <w14:ligatures w14:val="none"/>
        </w:rPr>
      </w:pPr>
      <w:r w:rsidRPr="00AD2F2A">
        <w:rPr>
          <w:rFonts w:ascii="Times New Roman CYR" w:eastAsia="Times New Roman" w:hAnsi="Times New Roman CYR" w:cs="Times New Roman CYR"/>
          <w:b/>
          <w:bCs/>
          <w:i/>
          <w:iCs/>
          <w:color w:val="333333"/>
          <w:kern w:val="0"/>
          <w:sz w:val="28"/>
          <w:szCs w:val="28"/>
          <w:lang w:eastAsia="ru-RU"/>
          <w14:ligatures w14:val="none"/>
        </w:rPr>
        <w:t>Оформление результатов контрольного мероприятия</w:t>
      </w:r>
    </w:p>
    <w:p w14:paraId="400DD367" w14:textId="0D1CD681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3.24. Результаты проверки, ревизии оформляются актом. Результаты обследования оформляются заключением.</w:t>
      </w:r>
    </w:p>
    <w:p w14:paraId="6D73F26D" w14:textId="589449AE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3.25.  Сроки, содержание, принципы, приложения, порядок вручения объекту контроля, требования к составлению актов, заключений - результатов контрольного мероприятия определяются федеральным стандартом.</w:t>
      </w:r>
    </w:p>
    <w:p w14:paraId="142841E7" w14:textId="77777777" w:rsidR="00366078" w:rsidRPr="00C061CD" w:rsidRDefault="00366078" w:rsidP="0035289F">
      <w:pPr>
        <w:numPr>
          <w:ilvl w:val="0"/>
          <w:numId w:val="6"/>
        </w:numPr>
        <w:shd w:val="clear" w:color="auto" w:fill="FFFFFF"/>
        <w:spacing w:before="120" w:after="120" w:line="270" w:lineRule="atLeast"/>
        <w:ind w:left="1094" w:hanging="357"/>
        <w:jc w:val="both"/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C061CD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Методы осуществления деятельности по контролю</w:t>
      </w:r>
    </w:p>
    <w:p w14:paraId="6774E999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Методами осуществления муниципального финансового контроля являются обследование, проверка, ревизия.</w:t>
      </w:r>
    </w:p>
    <w:p w14:paraId="2964D22D" w14:textId="0D8E293E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4.1.  Обследование </w:t>
      </w:r>
      <w:proofErr w:type="gramStart"/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</w:t>
      </w:r>
      <w:r w:rsidR="007C396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это</w:t>
      </w:r>
      <w:proofErr w:type="gramEnd"/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анализ и оценка состояния определенной сферы деятельности объекта контроля. Обследование назначается распоряжением начальника отдела </w:t>
      </w:r>
      <w:r w:rsidR="007C396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ЭА и БУ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. Результаты обследования оформляются заключением. Обследование (за исключением обследования, проводимого в рамках камеральных и выездных проверок,</w:t>
      </w:r>
      <w:r w:rsidR="007C396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ревизий) проводится в порядке и сроки, установленные для выездных проверок (ревизий).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14:paraId="1BDFBE99" w14:textId="25F89EB2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4.1.1. По результатам проведения обследования оформляется заключение, которое подписывается должностным лицом, уполномоченным на проведение контрольного мероприятия, не позднее последнего дня срока проведения обследования. Заключение вручается (направляется) представителю объекта контроля в соответствии с настоящим Порядком.</w:t>
      </w:r>
    </w:p>
    <w:p w14:paraId="719FBA89" w14:textId="4B57C70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4.1.2.  Срок ознакомления и подписания заключения представителем объекта контроля составляет не более 5 рабочих дней со дня получения заключения объектом контроля.</w:t>
      </w:r>
    </w:p>
    <w:p w14:paraId="17C41A80" w14:textId="0511328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4.1.3. Объект контроля, в отношении которого проведено обследование, вправе представить в отдел </w:t>
      </w:r>
      <w:r w:rsidR="007C396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экономического анализа и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бухгалтерского учета письменные возражения по фактам, изложенным в заключении, в соответствии с настоящим Порядком.</w:t>
      </w:r>
    </w:p>
    <w:p w14:paraId="5939565F" w14:textId="19D789D8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4.1.</w:t>
      </w:r>
      <w:r w:rsidR="00700DD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  По итогам рассмотрения заключения, подготовленного по результатам проведения обследования, глава администрации может назначить проведение внеплановой выездной проверки (ревизии).</w:t>
      </w:r>
    </w:p>
    <w:p w14:paraId="07B36B5C" w14:textId="5CBED79B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4.1.5.  Срок проведения обследований установлен федеральным стандартом.</w:t>
      </w:r>
    </w:p>
    <w:p w14:paraId="092A4AAB" w14:textId="66C89F79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4.2.   Под проверкой понимается документальное и фактическое изучение законности отдельных финансовых и хозяйственных операций, достоверности бюджетного учета и отчетности в отношении деятельности объекта контроля за определенный период.</w:t>
      </w:r>
    </w:p>
    <w:p w14:paraId="367F35F9" w14:textId="77777777" w:rsidR="00366078" w:rsidRPr="00AD2F2A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color w:val="333333"/>
          <w:kern w:val="0"/>
          <w:sz w:val="28"/>
          <w:szCs w:val="28"/>
          <w:lang w:eastAsia="ru-RU"/>
          <w14:ligatures w14:val="none"/>
        </w:rPr>
      </w:pPr>
      <w:r w:rsidRPr="00AD2F2A">
        <w:rPr>
          <w:rFonts w:ascii="Times New Roman CYR" w:eastAsia="Times New Roman" w:hAnsi="Times New Roman CYR" w:cs="Times New Roman CYR"/>
          <w:b/>
          <w:bCs/>
          <w:i/>
          <w:iCs/>
          <w:color w:val="333333"/>
          <w:kern w:val="0"/>
          <w:sz w:val="28"/>
          <w:szCs w:val="28"/>
          <w:lang w:eastAsia="ru-RU"/>
          <w14:ligatures w14:val="none"/>
        </w:rPr>
        <w:t>Результаты проверки, ревизии оформляются актом.</w:t>
      </w:r>
    </w:p>
    <w:p w14:paraId="49465F9B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Проверки подразделяются на камеральные (по месту нахождения органа контроля) и выездные (по месту нахождения объекта контроля), в том числе встречные проверки (в целях установления и (или) подтверждения фактов, связанных с деятельностью объекта контроля).</w:t>
      </w:r>
    </w:p>
    <w:p w14:paraId="2BCEA875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Проведение камеральной проверки.</w:t>
      </w:r>
    </w:p>
    <w:p w14:paraId="3221609A" w14:textId="46A71704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4.2.1.  Камеральная проверка проводится по месту нахождения органа финансового контроля, в том числе на основании бюджетной (бухгалтерской) отчетности и иных документов, представленных по запросам органа финансового контроля, а также информации, документов и материалов, полученных в ходе встречных проверок и в результате анализа данных, имеющихся у органа финансового контроля.</w:t>
      </w:r>
    </w:p>
    <w:p w14:paraId="4583D474" w14:textId="67EF16F8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4.2.2.  Срок проведения камеральной проверки составляет не более 30 рабочих дней со дня получения от объекта контроля в полном объеме информации, документов и материалов, представленных по запросу органа контроля. Общий срок проведения камеральной проверки с учетом всех продлений срока ее проведения не может составлять более 50 рабочих дней.</w:t>
      </w:r>
    </w:p>
    <w:p w14:paraId="6D7A3E2E" w14:textId="5805987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4.2.3.  При проведении камеральной проверки в срок ее проведения не засчитываются периоды времени с даты отправки запроса отделом </w:t>
      </w:r>
      <w:r w:rsidR="007C396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ЭА и БУ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14:paraId="05B054F7" w14:textId="54B7C1B2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4.2.4.   Начальник отдела </w:t>
      </w:r>
      <w:r w:rsidR="00156D22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ЭА и БУ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на основании мотивированного обращения должностного лица, уполномоченного на проведение контрольного мероприятия, может назначить проведение обследования.</w:t>
      </w:r>
    </w:p>
    <w:p w14:paraId="58B82AB9" w14:textId="7777777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По результатам обследования оформляется заключение, которое прилагается к материалам камеральной проверки.</w:t>
      </w:r>
    </w:p>
    <w:p w14:paraId="2C4BCE61" w14:textId="51E91DB4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4.2.5. По результатам камеральной проверки оформляется акт, который подписывается руководителем отдела финансов и субъектом контрольного мероприятия.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 </w:t>
      </w:r>
    </w:p>
    <w:p w14:paraId="73392A8A" w14:textId="7117138B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4.2.6. Акт камеральной проверки вручается (направляется) представителю объекта контроля в соответствии с настоящим Порядком.</w:t>
      </w:r>
    </w:p>
    <w:p w14:paraId="7321DF06" w14:textId="18CEF0B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 xml:space="preserve">4.2.7. Объект контроля вправе представить в отдел </w:t>
      </w:r>
      <w:r w:rsidR="007C396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экономического анализа и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бухгалтерского учета возражения в письменной форме на акт камеральной проверки в соответствии с настоящим Порядком.</w:t>
      </w:r>
    </w:p>
    <w:p w14:paraId="7575E2C9" w14:textId="1F69332B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4.2.8. По результатам рассмотрения акта и иных материалов камеральной проверки начальник отдела </w:t>
      </w:r>
      <w:r w:rsidR="007C396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ЭА и БУ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принимает решение о направлении представления, предписания объекту контроля; об отсутствии оснований для направления предписания, представления; о проведении внеплановой выездной проверки (ревизии) в соответствии с настоящим Порядком.</w:t>
      </w:r>
    </w:p>
    <w:p w14:paraId="468A31BB" w14:textId="77777777" w:rsidR="00366078" w:rsidRPr="00AD2F2A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i/>
          <w:iCs/>
          <w:color w:val="333333"/>
          <w:kern w:val="0"/>
          <w:sz w:val="28"/>
          <w:szCs w:val="28"/>
          <w:lang w:eastAsia="ru-RU"/>
          <w14:ligatures w14:val="none"/>
        </w:rPr>
      </w:pPr>
      <w:r w:rsidRPr="00AD2F2A">
        <w:rPr>
          <w:rFonts w:ascii="Times New Roman CYR" w:eastAsia="Times New Roman" w:hAnsi="Times New Roman CYR" w:cs="Times New Roman CYR"/>
          <w:b/>
          <w:bCs/>
          <w:i/>
          <w:iCs/>
          <w:color w:val="333333"/>
          <w:kern w:val="0"/>
          <w:sz w:val="28"/>
          <w:szCs w:val="28"/>
          <w:lang w:eastAsia="ru-RU"/>
          <w14:ligatures w14:val="none"/>
        </w:rPr>
        <w:t>Проведение выездной проверки или ревизии</w:t>
      </w:r>
      <w:r w:rsidRPr="00AD2F2A">
        <w:rPr>
          <w:rFonts w:ascii="Times New Roman CYR" w:eastAsia="Times New Roman" w:hAnsi="Times New Roman CYR" w:cs="Times New Roman CYR"/>
          <w:i/>
          <w:iCs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3EA29E63" w14:textId="56539CF6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4.3.  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14:paraId="7FA3126E" w14:textId="0AD86820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4.3.1. 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проверки.</w:t>
      </w:r>
    </w:p>
    <w:p w14:paraId="2E06F754" w14:textId="674AA6FA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4.3.2.  Срок проведения выездной проверки (ревизии) должен составлять не более 40 рабочих дней. Общий срок проведения выездной проверки (ревизии) с учетом всех продлений срока ее проведения не может составлять более 60 рабочих дней.</w:t>
      </w:r>
    </w:p>
    <w:p w14:paraId="5C4B249C" w14:textId="7B8F99D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4.3.3. 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а равно представление информации и документации в неполном объеме или в искаженном виде влечет за собой ответственность в соответствии с действующим законодательством Российской Федерации, соответствующая запись делается в акте контрольного мероприятия.</w:t>
      </w:r>
    </w:p>
    <w:p w14:paraId="49C85F5F" w14:textId="709F39AB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4.3.</w:t>
      </w:r>
      <w:r w:rsidR="00700DD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.  Начальник отдела </w:t>
      </w:r>
      <w:r w:rsidR="00156D22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ЭА и БУ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, на основании мотивированного обращения уполномоченного должностного лица контрольного мероприятия,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 проведение обследования; проведение встречной проверки.</w:t>
      </w:r>
    </w:p>
    <w:p w14:paraId="26FF8C2A" w14:textId="32A15E01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4.3.</w:t>
      </w:r>
      <w:r w:rsidR="00700DD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5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.  По результатам выездной проверки (ревизии) оформляется акт, который подписывается руководителем контрольного мероприятия, а также по его решению должностными лицами, уполномоченными на проведение контрольного мероприятия, не позднее последнего дня срока проведения контрольного мероприятия.</w:t>
      </w:r>
    </w:p>
    <w:p w14:paraId="34B0FA21" w14:textId="60C4179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4.3.</w:t>
      </w:r>
      <w:r w:rsidR="00700DD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6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.  К акту выездной проверки (ревизии) (кроме акта встречной проверки и заключения, подготовленного по результатам проведения обследования) прилагаются материалы и документы, результаты экспертиз (исследований), фото-, видео- и аудио материалы, полученные в ходе проведения контрольных мероприятий.</w:t>
      </w:r>
    </w:p>
    <w:p w14:paraId="047899C9" w14:textId="55E9D602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4.3.</w:t>
      </w:r>
      <w:r w:rsidR="00700DD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7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.  Акт выездной проверки (ревизии) вручается (направляется) представителю объекта контроля в соответствии с настоящим Порядком.</w:t>
      </w:r>
    </w:p>
    <w:p w14:paraId="21B066AC" w14:textId="22F96DCD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4.3.</w:t>
      </w:r>
      <w:r w:rsidR="00700DD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8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.  Срок ознакомления и подписания акта выездной проверки (ревизии) представителем объекта контроля определяется федеральным стандартом и не может быть более 5 рабочих дней со дня получения акта объектом контроля.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 </w:t>
      </w:r>
    </w:p>
    <w:p w14:paraId="075FA63C" w14:textId="5B146558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4.3.</w:t>
      </w:r>
      <w:r w:rsidR="00700DD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9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. Объект контроля вправе представить в отдел </w:t>
      </w:r>
      <w:r w:rsidR="009C749E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ЭА и БУ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возражения в письменной форме на акт выездной проверки (ревизии) в соответствии с настоящим Порядком.</w:t>
      </w:r>
    </w:p>
    <w:p w14:paraId="7B7905CA" w14:textId="3E93DCF9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4.3.1</w:t>
      </w:r>
      <w:r w:rsidR="00700DD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0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. Акт и иные материалы выездной проверки (ревизии) подлежат рассмотрению руководителем органа финансового контроля (лицом, исполняющим его обязанности).</w:t>
      </w:r>
    </w:p>
    <w:p w14:paraId="6CE006D9" w14:textId="5EAC6C4C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4.3.1</w:t>
      </w:r>
      <w:r w:rsidR="00700DD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1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. По результатам рассмотрения акта и иных материалов выездной проверки (ревизии) начальник отдела </w:t>
      </w:r>
      <w:r w:rsidR="009C749E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ЭА и БУ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принимает решение о направлении предписания, представления объекту контроля; об отсутствии оснований для направления предписания, представления; о назначении внеплановой выездной проверки (ревизии), в том числе при представлении объектом контроля возражений в письменной форме,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14:paraId="6973A565" w14:textId="65290840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4.4.     Проведение встречной проверки.</w:t>
      </w:r>
    </w:p>
    <w:p w14:paraId="149D098E" w14:textId="6EDD47E0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4.4.1. 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14:paraId="67845BB5" w14:textId="608B382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4.4.2.  Встречные проверки назначаются и проводятся в порядке, установленном для выездных или камеральных проверок соответственно.</w:t>
      </w:r>
    </w:p>
    <w:p w14:paraId="5BBF27C3" w14:textId="2CBA8FB1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4.4.3.  Срок проведения встречных проверок не может превышать 20 рабочих дней. Срок продления встречных проверок не может превышать 15 рабочих дней.</w:t>
      </w:r>
    </w:p>
    <w:p w14:paraId="4F654B17" w14:textId="101E6E4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4.4.4. 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14:paraId="7BFE96BB" w14:textId="641D7CDF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4.4.5. По результатам встречной проверки представления и предписания объекту встречной проверки не направляются.</w:t>
      </w:r>
    </w:p>
    <w:p w14:paraId="70E97AEB" w14:textId="31E3DB5D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4.4.6. 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(ревизии), заверенные в установленном порядке, которые по окончании встречной проверки прилагаются к материалам выездной проверки (ревизии).</w:t>
      </w:r>
    </w:p>
    <w:p w14:paraId="481D744B" w14:textId="77777777" w:rsidR="00366078" w:rsidRPr="00156D22" w:rsidRDefault="00366078" w:rsidP="0035289F">
      <w:pPr>
        <w:numPr>
          <w:ilvl w:val="0"/>
          <w:numId w:val="7"/>
        </w:numPr>
        <w:shd w:val="clear" w:color="auto" w:fill="FFFFFF"/>
        <w:spacing w:before="120" w:after="120" w:line="270" w:lineRule="atLeast"/>
        <w:ind w:left="1094" w:hanging="357"/>
        <w:jc w:val="both"/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156D22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Реализация результатов контрольного мероприятия</w:t>
      </w:r>
    </w:p>
    <w:p w14:paraId="2D0342E1" w14:textId="5609E724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5.1.  Федеральный стандарт устанавливает правила реализации результатов проведения контрольных мероприятий и порядок продления срока исполнения представления (предписания) органа контроля.</w:t>
      </w:r>
    </w:p>
    <w:p w14:paraId="71297F36" w14:textId="590EDFFD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5.2</w:t>
      </w:r>
      <w:r w:rsidR="00156D22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.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  К процедуре реализации результатов контрольного мероприятия относятся:</w:t>
      </w:r>
    </w:p>
    <w:p w14:paraId="600233C6" w14:textId="69F408A4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-  рассмотрение начальником отдела </w:t>
      </w:r>
      <w:r w:rsidR="009C749E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ЭА и БУ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результатов контрольного мероприятия, отраженных в акте (заключении), материалов контрольного мероприятия, возражений объекта контроля по акту (заключению) (при наличии) в срок не более 50 рабочих дней со дня подписания акта, заключения;</w:t>
      </w:r>
    </w:p>
    <w:p w14:paraId="4F892831" w14:textId="07917245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составление и направление объекту контроля представления и (или) предписания;</w:t>
      </w:r>
    </w:p>
    <w:p w14:paraId="5BD7C3E7" w14:textId="7F93490C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</w:t>
      </w:r>
      <w:r w:rsidR="00156D22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п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одготовка информации в правоохранительные органы, органы прокуратуры и иные государственные (муниципальные) органы, возбуждение дела об административном правонарушении при выявлении в ходе проведения контрольных мероприятий признаков административных правонарушений;</w:t>
      </w:r>
    </w:p>
    <w:p w14:paraId="7F836887" w14:textId="5D62021F" w:rsidR="00366078" w:rsidRPr="00B0169B" w:rsidRDefault="009C749E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- 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контроль за реализацией результатов контрольных мероприятий, своевременностью и полнотой принятия мер по устранению выявленных нарушений бюджетного законодательства и иных нормативных правовых актов, регулирующих бюджетные правоотношения.</w:t>
      </w:r>
      <w:r w:rsidR="00366078"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 </w:t>
      </w:r>
    </w:p>
    <w:p w14:paraId="6F4E0DA8" w14:textId="13F84458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5.3. Представление</w:t>
      </w:r>
      <w:r w:rsidR="00156D22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</w:t>
      </w:r>
      <w:r w:rsidR="009C749E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это документ,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указанному в представлении нарушению:</w:t>
      </w:r>
    </w:p>
    <w:p w14:paraId="206EE7BC" w14:textId="26AE8516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 требование об устранении нарушения и о принятии мер по устранению его причин и условий;</w:t>
      </w:r>
    </w:p>
    <w:p w14:paraId="59BCDAF5" w14:textId="3C1554E0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 требование о принятии мер по устранению причин и условий нарушения в случае невозможности его устранения.</w:t>
      </w:r>
    </w:p>
    <w:p w14:paraId="5FE748B7" w14:textId="422AF609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5.4. Предписание </w:t>
      </w:r>
      <w:proofErr w:type="gramStart"/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</w:t>
      </w:r>
      <w:r w:rsidR="00700DDD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это</w:t>
      </w:r>
      <w:proofErr w:type="gramEnd"/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документ органа внутреннего муниципального финансового контроля,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публично-правовому образованию в результате этого нарушения.</w:t>
      </w:r>
      <w:r w:rsidR="00156D22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Предписание содержит обязательные для исполнения в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установленный в предписании срок требования о принятии мер по возмещению причиненного ущерба МО «</w:t>
      </w:r>
      <w:r w:rsidR="00156D22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поселение».</w:t>
      </w:r>
    </w:p>
    <w:p w14:paraId="46DD8D44" w14:textId="697FC0D3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5.5.  Форма, содержание, случаи, сроки, порядок направления представлений, предписаний указан в федеральном стандарте.</w:t>
      </w:r>
    </w:p>
    <w:p w14:paraId="3C813C0D" w14:textId="63B46562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Субъект контроля готовит и передает проект представления и (или) предписания на рассмотрение и подписание начальнику отдела </w:t>
      </w:r>
      <w:r w:rsidR="009C749E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ЭА и БУ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(лицу, исполняющему его обязанности) не позднее 20 календарных дней со дня получения возражений, при отсутствии возражений в течение 10 календарных дней со дня подписания акта (заключения).</w:t>
      </w:r>
    </w:p>
    <w:p w14:paraId="44E98A1A" w14:textId="1F9A4D3A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5.6.</w:t>
      </w:r>
      <w:r w:rsidR="00156D22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В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случаях, установленных федеральными стандартами, орган внутреннего муниципального финансового контроля направляет копии представлений и предписаний главному администратору бюджетных средств, органу местного самоуправления, осуществляющим функции и полномочия учредителя, иным органам.</w:t>
      </w:r>
    </w:p>
    <w:p w14:paraId="4E63D6F2" w14:textId="6CA582FE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5.7.   В представлениях и предписаниях органа муниципального финансового контроля не указывается информация о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14:paraId="6739D109" w14:textId="7B26C84D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5.8. Представление и предписание подписывается начальником отдела </w:t>
      </w:r>
      <w:r w:rsidR="009C749E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ЭА и БУ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и вручается (направляется) представителю объекта контроля, не позднее 5 рабочих дней с момента подписания.</w:t>
      </w:r>
    </w:p>
    <w:p w14:paraId="3A296E0B" w14:textId="2C07A861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5.9.   Направленные по результатам контрольного мероприятия предписания и (или) представления являются обязательными для исполнения должностными лицами объекта контроля в срок, установленный в предписании и (или) представлени</w:t>
      </w:r>
      <w:r w:rsidR="00156D22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и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.</w:t>
      </w:r>
      <w:r w:rsidR="00156D22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Срок выполнения представления, предписания может быть продлен в порядке, установленном федеральным стандартом.</w:t>
      </w:r>
    </w:p>
    <w:p w14:paraId="626F815F" w14:textId="043B9C2A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5.10.  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такое представление или предписание.</w:t>
      </w:r>
    </w:p>
    <w:p w14:paraId="6AC3107F" w14:textId="1F6CFE83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5.11. При выявлении бюджетных нарушений</w:t>
      </w:r>
      <w:r w:rsidR="009C749E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,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в соответствии с главой 30 Бюджетного кодекса Российской Федерации</w:t>
      </w:r>
      <w:r w:rsidR="009C749E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,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орган финансового контроля применяет бюджетные меры принуждения согласно требованиям главы 29 Бюджетного кодекса Российской Федерации. Содержание, форма, порядок направления уведомления о применении бюджетных мер определены федеральным стандартом.</w:t>
      </w:r>
    </w:p>
    <w:p w14:paraId="585CC30F" w14:textId="4123FB12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5.12. В случае неисполнения предписания в суд направляется исковое заявление о возмещении объектом контроля ущерба, причиненного муниципальному образованию.</w:t>
      </w:r>
    </w:p>
    <w:p w14:paraId="79B3F801" w14:textId="07EF219D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5.13. Представления и предписания органа контроля могут быть обжалованы:</w:t>
      </w:r>
    </w:p>
    <w:p w14:paraId="083E2B3D" w14:textId="41E3579B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lastRenderedPageBreak/>
        <w:t>-   в досудебном порядке в соответствии с федеральным стандартом внутреннего государственного (муниципального) финансового контроля о правилах досудебного обжалования решений и действий (бездействия) органов контроля и их должностных лиц;</w:t>
      </w:r>
    </w:p>
    <w:p w14:paraId="540D73CA" w14:textId="586AA564" w:rsidR="00366078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-   в судебном порядке по правилам, установленным законодательством Российской Федерации.</w:t>
      </w:r>
    </w:p>
    <w:p w14:paraId="231FE1CE" w14:textId="7D441ADD" w:rsidR="00366078" w:rsidRPr="00156D22" w:rsidRDefault="00366078" w:rsidP="0035289F">
      <w:pPr>
        <w:numPr>
          <w:ilvl w:val="0"/>
          <w:numId w:val="8"/>
        </w:numPr>
        <w:shd w:val="clear" w:color="auto" w:fill="FFFFFF"/>
        <w:spacing w:before="120" w:after="120" w:line="270" w:lineRule="atLeast"/>
        <w:ind w:left="1094" w:hanging="357"/>
        <w:jc w:val="both"/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156D22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Отчетность о результатах контрольной деятельности</w:t>
      </w:r>
    </w:p>
    <w:p w14:paraId="19265203" w14:textId="3CC5C39C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6.1.  Федеральный стандарт устанавливает форму отчета за календарный год, правила составления отчетности о результатах контрольной деятельности, а также порядок представления и опубликования.</w:t>
      </w:r>
    </w:p>
    <w:p w14:paraId="6E24FD13" w14:textId="44EE5843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6.2.  Отчет представляется с пояснительной запиской в соответствии с федеральным стандартом.</w:t>
      </w:r>
    </w:p>
    <w:p w14:paraId="2E7B6639" w14:textId="77777777" w:rsidR="00D15615" w:rsidRDefault="00D15615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sectPr w:rsidR="00D15615" w:rsidSect="00BC385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1C0DC6C1" w14:textId="06BCCC00" w:rsidR="00366078" w:rsidRPr="001D7F92" w:rsidRDefault="00366078" w:rsidP="001D7F92">
      <w:pPr>
        <w:shd w:val="clear" w:color="auto" w:fill="FFFFFF"/>
        <w:spacing w:after="135" w:line="240" w:lineRule="auto"/>
        <w:jc w:val="right"/>
        <w:rPr>
          <w:rFonts w:ascii="Times New Roman CYR" w:eastAsia="Times New Roman" w:hAnsi="Times New Roman CYR" w:cs="Times New Roman CYR"/>
          <w:color w:val="333333"/>
          <w:kern w:val="0"/>
          <w:lang w:eastAsia="ru-RU"/>
          <w14:ligatures w14:val="none"/>
        </w:rPr>
      </w:pPr>
      <w:r w:rsidRPr="001D7F92">
        <w:rPr>
          <w:rFonts w:ascii="Times New Roman CYR" w:eastAsia="Times New Roman" w:hAnsi="Times New Roman CYR" w:cs="Times New Roman CYR"/>
          <w:color w:val="333333"/>
          <w:kern w:val="0"/>
          <w:lang w:eastAsia="ru-RU"/>
          <w14:ligatures w14:val="none"/>
        </w:rPr>
        <w:lastRenderedPageBreak/>
        <w:t>Приложение к Порядку осуществления внутреннего муниципального финансового контроля в сфере бюджетных правоотношений в МО «</w:t>
      </w:r>
      <w:r w:rsidR="00156D22" w:rsidRPr="001D7F92">
        <w:rPr>
          <w:rFonts w:ascii="Times New Roman CYR" w:eastAsia="Times New Roman" w:hAnsi="Times New Roman CYR" w:cs="Times New Roman CYR"/>
          <w:color w:val="333333"/>
          <w:kern w:val="0"/>
          <w:lang w:eastAsia="ru-RU"/>
          <w14:ligatures w14:val="none"/>
        </w:rPr>
        <w:t xml:space="preserve">Токсовское городское </w:t>
      </w:r>
      <w:r w:rsidRPr="001D7F92">
        <w:rPr>
          <w:rFonts w:ascii="Times New Roman CYR" w:eastAsia="Times New Roman" w:hAnsi="Times New Roman CYR" w:cs="Times New Roman CYR"/>
          <w:color w:val="333333"/>
          <w:kern w:val="0"/>
          <w:lang w:eastAsia="ru-RU"/>
          <w14:ligatures w14:val="none"/>
        </w:rPr>
        <w:t>поселение» Всеволожского муниципального района Ленинградской области</w:t>
      </w:r>
    </w:p>
    <w:p w14:paraId="578E8F89" w14:textId="680E8D17" w:rsidR="00366078" w:rsidRPr="00B0169B" w:rsidRDefault="00366078" w:rsidP="006C21AE">
      <w:pPr>
        <w:shd w:val="clear" w:color="auto" w:fill="FFFFFF"/>
        <w:spacing w:after="0" w:line="240" w:lineRule="auto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УТВЕРЖДАЮ</w:t>
      </w:r>
    </w:p>
    <w:p w14:paraId="7140A0B9" w14:textId="77777777" w:rsidR="00E1798C" w:rsidRDefault="00366078" w:rsidP="006C21AE">
      <w:pPr>
        <w:shd w:val="clear" w:color="auto" w:fill="FFFFFF"/>
        <w:spacing w:after="0" w:line="240" w:lineRule="auto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Глава </w:t>
      </w:r>
      <w:r w:rsidR="00E1798C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администрации    </w:t>
      </w:r>
    </w:p>
    <w:p w14:paraId="1325682B" w14:textId="28E4EC0E" w:rsidR="00366078" w:rsidRDefault="00366078" w:rsidP="006C21AE">
      <w:pPr>
        <w:shd w:val="clear" w:color="auto" w:fill="FFFFFF"/>
        <w:spacing w:after="0" w:line="240" w:lineRule="auto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«</w:t>
      </w:r>
      <w:r w:rsidR="00E1798C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Токсовское городское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поселение»</w:t>
      </w:r>
    </w:p>
    <w:p w14:paraId="64DF49FD" w14:textId="6238B95F" w:rsidR="000E1668" w:rsidRDefault="000E1668" w:rsidP="006C21AE">
      <w:pPr>
        <w:shd w:val="clear" w:color="auto" w:fill="FFFFFF"/>
        <w:spacing w:after="0" w:line="240" w:lineRule="auto"/>
        <w:jc w:val="right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______________________</w:t>
      </w:r>
    </w:p>
    <w:p w14:paraId="05767BCB" w14:textId="77777777" w:rsidR="00E1798C" w:rsidRDefault="00E1798C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</w:p>
    <w:p w14:paraId="65FEAB98" w14:textId="77777777" w:rsidR="00E1798C" w:rsidRDefault="00E1798C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</w:p>
    <w:p w14:paraId="51E25E67" w14:textId="77777777" w:rsidR="00E1798C" w:rsidRDefault="00E1798C" w:rsidP="006C21AE">
      <w:pPr>
        <w:shd w:val="clear" w:color="auto" w:fill="FFFFFF"/>
        <w:spacing w:after="135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ПЛА</w:t>
      </w:r>
      <w:r w:rsidR="00366078" w:rsidRPr="00B0169B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Н</w:t>
      </w:r>
    </w:p>
    <w:p w14:paraId="0A54B95E" w14:textId="02288B38" w:rsidR="00366078" w:rsidRPr="00B0169B" w:rsidRDefault="00366078" w:rsidP="006C21AE">
      <w:pPr>
        <w:shd w:val="clear" w:color="auto" w:fill="FFFFFF"/>
        <w:spacing w:after="135" w:line="240" w:lineRule="auto"/>
        <w:jc w:val="center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контрольных мероприятий по внутреннему муниципальному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br/>
        <w:t>финансовому контролю</w:t>
      </w:r>
      <w:r w:rsidR="00E1798C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в рамках исполнения полномочий органа контроля</w:t>
      </w:r>
      <w:r w:rsidR="009D36A6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,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br/>
        <w:t>в</w:t>
      </w:r>
      <w:r w:rsidR="00E1798C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t>соответствии с 269.2 Бюджетного кодекса РФ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  <w:br/>
      </w:r>
      <w:r w:rsidRPr="00B0169B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на </w:t>
      </w:r>
      <w:r w:rsidR="00E1798C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20</w:t>
      </w:r>
      <w:r w:rsidR="009D36A6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____</w:t>
      </w:r>
      <w:r w:rsidRPr="00B0169B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   год</w:t>
      </w:r>
      <w:r w:rsidR="00E1798C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6F581001" w14:textId="7CC40639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Наименование субъекта </w:t>
      </w:r>
      <w:proofErr w:type="gramStart"/>
      <w:r w:rsidRPr="00B0169B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контроля:</w:t>
      </w:r>
      <w:r w:rsidR="0058150A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_</w:t>
      </w:r>
      <w:proofErr w:type="gramEnd"/>
      <w:r w:rsidR="0058150A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__________________________________</w:t>
      </w:r>
    </w:p>
    <w:p w14:paraId="42178F48" w14:textId="4199A447" w:rsidR="00366078" w:rsidRPr="00B0169B" w:rsidRDefault="00366078" w:rsidP="009B612F">
      <w:pPr>
        <w:shd w:val="clear" w:color="auto" w:fill="FFFFFF"/>
        <w:spacing w:after="135" w:line="240" w:lineRule="auto"/>
        <w:jc w:val="both"/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lang w:eastAsia="ru-RU"/>
          <w14:ligatures w14:val="none"/>
        </w:rPr>
      </w:pPr>
      <w:r w:rsidRPr="00B0169B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Наименование бюджета</w:t>
      </w:r>
      <w:r w:rsidR="009D36A6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:</w:t>
      </w:r>
      <w:r w:rsidRPr="00B0169B">
        <w:rPr>
          <w:rFonts w:ascii="Times New Roman CYR" w:eastAsia="Times New Roman" w:hAnsi="Times New Roman CYR" w:cs="Times New Roman CYR"/>
          <w:b/>
          <w:bCs/>
          <w:color w:val="333333"/>
          <w:kern w:val="0"/>
          <w:sz w:val="28"/>
          <w:szCs w:val="28"/>
          <w:lang w:eastAsia="ru-RU"/>
          <w14:ligatures w14:val="none"/>
        </w:rPr>
        <w:t> 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u w:val="single"/>
          <w:lang w:eastAsia="ru-RU"/>
          <w14:ligatures w14:val="none"/>
        </w:rPr>
        <w:t>Бюджет МО «</w:t>
      </w:r>
      <w:r w:rsidR="00E1798C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u w:val="single"/>
          <w:lang w:eastAsia="ru-RU"/>
          <w14:ligatures w14:val="none"/>
        </w:rPr>
        <w:t>Токсовс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u w:val="single"/>
          <w:lang w:eastAsia="ru-RU"/>
          <w14:ligatures w14:val="none"/>
        </w:rPr>
        <w:t>кое</w:t>
      </w:r>
      <w:r w:rsidR="00E1798C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u w:val="single"/>
          <w:lang w:eastAsia="ru-RU"/>
          <w14:ligatures w14:val="none"/>
        </w:rPr>
        <w:t xml:space="preserve"> городское</w:t>
      </w:r>
      <w:r w:rsidRPr="00B0169B">
        <w:rPr>
          <w:rFonts w:ascii="Times New Roman CYR" w:eastAsia="Times New Roman" w:hAnsi="Times New Roman CYR" w:cs="Times New Roman CYR"/>
          <w:color w:val="333333"/>
          <w:kern w:val="0"/>
          <w:sz w:val="28"/>
          <w:szCs w:val="28"/>
          <w:u w:val="single"/>
          <w:lang w:eastAsia="ru-RU"/>
          <w14:ligatures w14:val="none"/>
        </w:rPr>
        <w:t xml:space="preserve"> поселение»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559"/>
        <w:gridCol w:w="1586"/>
        <w:gridCol w:w="1028"/>
        <w:gridCol w:w="1439"/>
        <w:gridCol w:w="1759"/>
      </w:tblGrid>
      <w:tr w:rsidR="00366078" w:rsidRPr="00B0169B" w14:paraId="697B10AE" w14:textId="77777777" w:rsidTr="00A24DBE">
        <w:tc>
          <w:tcPr>
            <w:tcW w:w="2122" w:type="dxa"/>
            <w:shd w:val="clear" w:color="auto" w:fill="FFFFFF"/>
            <w:vAlign w:val="center"/>
            <w:hideMark/>
          </w:tcPr>
          <w:p w14:paraId="1CE0A383" w14:textId="77777777" w:rsidR="00366078" w:rsidRPr="0058150A" w:rsidRDefault="00366078" w:rsidP="0058150A">
            <w:pPr>
              <w:spacing w:after="135" w:line="240" w:lineRule="auto"/>
              <w:jc w:val="center"/>
              <w:rPr>
                <w:rFonts w:ascii="Times New Roman CYR" w:eastAsia="Times New Roman" w:hAnsi="Times New Roman CYR" w:cs="Times New Roman CYR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50A">
              <w:rPr>
                <w:rFonts w:ascii="Times New Roman CYR" w:eastAsia="Times New Roman" w:hAnsi="Times New Roman CYR" w:cs="Times New Roman CYR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Тема контрольного мероприятия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0ED90B5" w14:textId="77777777" w:rsidR="00366078" w:rsidRPr="0058150A" w:rsidRDefault="00366078" w:rsidP="0058150A">
            <w:pPr>
              <w:spacing w:after="135" w:line="240" w:lineRule="auto"/>
              <w:jc w:val="center"/>
              <w:rPr>
                <w:rFonts w:ascii="Times New Roman CYR" w:eastAsia="Times New Roman" w:hAnsi="Times New Roman CYR" w:cs="Times New Roman CYR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50A">
              <w:rPr>
                <w:rFonts w:ascii="Times New Roman CYR" w:eastAsia="Times New Roman" w:hAnsi="Times New Roman CYR" w:cs="Times New Roman CYR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Объекты контрольного мероприятия</w:t>
            </w:r>
          </w:p>
        </w:tc>
        <w:tc>
          <w:tcPr>
            <w:tcW w:w="1586" w:type="dxa"/>
            <w:shd w:val="clear" w:color="auto" w:fill="FFFFFF"/>
            <w:vAlign w:val="center"/>
            <w:hideMark/>
          </w:tcPr>
          <w:p w14:paraId="64D571D4" w14:textId="77777777" w:rsidR="00366078" w:rsidRPr="0058150A" w:rsidRDefault="00366078" w:rsidP="0058150A">
            <w:pPr>
              <w:spacing w:after="135" w:line="240" w:lineRule="auto"/>
              <w:jc w:val="center"/>
              <w:rPr>
                <w:rFonts w:ascii="Times New Roman CYR" w:eastAsia="Times New Roman" w:hAnsi="Times New Roman CYR" w:cs="Times New Roman CYR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50A">
              <w:rPr>
                <w:rFonts w:ascii="Times New Roman CYR" w:eastAsia="Times New Roman" w:hAnsi="Times New Roman CYR" w:cs="Times New Roman CYR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Вид контрольного мероприятия</w:t>
            </w:r>
          </w:p>
        </w:tc>
        <w:tc>
          <w:tcPr>
            <w:tcW w:w="1028" w:type="dxa"/>
            <w:shd w:val="clear" w:color="auto" w:fill="FFFFFF"/>
            <w:vAlign w:val="center"/>
            <w:hideMark/>
          </w:tcPr>
          <w:p w14:paraId="6B7CB871" w14:textId="77777777" w:rsidR="00366078" w:rsidRPr="0058150A" w:rsidRDefault="00366078" w:rsidP="0058150A">
            <w:pPr>
              <w:spacing w:after="135" w:line="240" w:lineRule="auto"/>
              <w:jc w:val="center"/>
              <w:rPr>
                <w:rFonts w:ascii="Times New Roman CYR" w:eastAsia="Times New Roman" w:hAnsi="Times New Roman CYR" w:cs="Times New Roman CYR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50A">
              <w:rPr>
                <w:rFonts w:ascii="Times New Roman CYR" w:eastAsia="Times New Roman" w:hAnsi="Times New Roman CYR" w:cs="Times New Roman CYR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Проверяе мый период</w:t>
            </w: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14:paraId="2ABCAC81" w14:textId="77777777" w:rsidR="00366078" w:rsidRPr="0058150A" w:rsidRDefault="00366078" w:rsidP="0058150A">
            <w:pPr>
              <w:spacing w:after="135" w:line="240" w:lineRule="auto"/>
              <w:jc w:val="center"/>
              <w:rPr>
                <w:rFonts w:ascii="Times New Roman CYR" w:eastAsia="Times New Roman" w:hAnsi="Times New Roman CYR" w:cs="Times New Roman CYR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50A">
              <w:rPr>
                <w:rFonts w:ascii="Times New Roman CYR" w:eastAsia="Times New Roman" w:hAnsi="Times New Roman CYR" w:cs="Times New Roman CYR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Период начала проведения контрольного мероприятия</w:t>
            </w:r>
          </w:p>
        </w:tc>
        <w:tc>
          <w:tcPr>
            <w:tcW w:w="1759" w:type="dxa"/>
            <w:shd w:val="clear" w:color="auto" w:fill="FFFFFF"/>
            <w:vAlign w:val="center"/>
            <w:hideMark/>
          </w:tcPr>
          <w:p w14:paraId="2332A89B" w14:textId="77777777" w:rsidR="00366078" w:rsidRPr="0058150A" w:rsidRDefault="00366078" w:rsidP="0058150A">
            <w:pPr>
              <w:spacing w:after="135" w:line="240" w:lineRule="auto"/>
              <w:jc w:val="center"/>
              <w:rPr>
                <w:rFonts w:ascii="Times New Roman CYR" w:eastAsia="Times New Roman" w:hAnsi="Times New Roman CYR" w:cs="Times New Roman CYR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150A">
              <w:rPr>
                <w:rFonts w:ascii="Times New Roman CYR" w:eastAsia="Times New Roman" w:hAnsi="Times New Roman CYR" w:cs="Times New Roman CYR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Ответственный исполнитель</w:t>
            </w:r>
          </w:p>
        </w:tc>
      </w:tr>
      <w:tr w:rsidR="00366078" w:rsidRPr="00B0169B" w14:paraId="4B5DBD3C" w14:textId="77777777" w:rsidTr="00A24DBE">
        <w:tc>
          <w:tcPr>
            <w:tcW w:w="2122" w:type="dxa"/>
            <w:shd w:val="clear" w:color="auto" w:fill="FFFFFF"/>
            <w:vAlign w:val="center"/>
            <w:hideMark/>
          </w:tcPr>
          <w:p w14:paraId="313BE344" w14:textId="77777777" w:rsidR="00366078" w:rsidRPr="00B0169B" w:rsidRDefault="00366078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0169B"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18A6B70" w14:textId="77777777" w:rsidR="00366078" w:rsidRPr="00B0169B" w:rsidRDefault="00366078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0169B"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586" w:type="dxa"/>
            <w:shd w:val="clear" w:color="auto" w:fill="FFFFFF"/>
            <w:vAlign w:val="center"/>
            <w:hideMark/>
          </w:tcPr>
          <w:p w14:paraId="16488952" w14:textId="77777777" w:rsidR="00366078" w:rsidRPr="00B0169B" w:rsidRDefault="00366078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0169B"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028" w:type="dxa"/>
            <w:shd w:val="clear" w:color="auto" w:fill="FFFFFF"/>
            <w:vAlign w:val="center"/>
            <w:hideMark/>
          </w:tcPr>
          <w:p w14:paraId="77C8DC43" w14:textId="77777777" w:rsidR="00366078" w:rsidRPr="00B0169B" w:rsidRDefault="00366078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0169B"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14:paraId="6FB6EF7F" w14:textId="77777777" w:rsidR="00366078" w:rsidRPr="00B0169B" w:rsidRDefault="00366078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0169B"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759" w:type="dxa"/>
            <w:shd w:val="clear" w:color="auto" w:fill="FFFFFF"/>
            <w:vAlign w:val="center"/>
            <w:hideMark/>
          </w:tcPr>
          <w:p w14:paraId="580ED066" w14:textId="77777777" w:rsidR="00366078" w:rsidRPr="00B0169B" w:rsidRDefault="00366078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0169B"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C47532" w:rsidRPr="00B0169B" w14:paraId="64545ECA" w14:textId="77777777" w:rsidTr="00A24DBE">
        <w:tc>
          <w:tcPr>
            <w:tcW w:w="2122" w:type="dxa"/>
            <w:shd w:val="clear" w:color="auto" w:fill="FFFFFF"/>
            <w:vAlign w:val="center"/>
          </w:tcPr>
          <w:p w14:paraId="39337909" w14:textId="77777777" w:rsidR="00C47532" w:rsidRPr="00B0169B" w:rsidRDefault="00C47532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6B71767" w14:textId="77777777" w:rsidR="00C47532" w:rsidRPr="00B0169B" w:rsidRDefault="00C47532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86" w:type="dxa"/>
            <w:shd w:val="clear" w:color="auto" w:fill="FFFFFF"/>
            <w:vAlign w:val="center"/>
          </w:tcPr>
          <w:p w14:paraId="390988AF" w14:textId="77777777" w:rsidR="00C47532" w:rsidRPr="00B0169B" w:rsidRDefault="00C47532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3DCD793E" w14:textId="77777777" w:rsidR="00C47532" w:rsidRPr="00B0169B" w:rsidRDefault="00C47532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439" w:type="dxa"/>
            <w:shd w:val="clear" w:color="auto" w:fill="FFFFFF"/>
            <w:vAlign w:val="center"/>
          </w:tcPr>
          <w:p w14:paraId="0EB106EF" w14:textId="77777777" w:rsidR="00C47532" w:rsidRPr="00B0169B" w:rsidRDefault="00C47532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759" w:type="dxa"/>
            <w:shd w:val="clear" w:color="auto" w:fill="FFFFFF"/>
            <w:vAlign w:val="center"/>
          </w:tcPr>
          <w:p w14:paraId="3863B646" w14:textId="77777777" w:rsidR="00C47532" w:rsidRPr="00B0169B" w:rsidRDefault="00C47532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47532" w:rsidRPr="00B0169B" w14:paraId="0DB9F338" w14:textId="77777777" w:rsidTr="00A24DBE">
        <w:tc>
          <w:tcPr>
            <w:tcW w:w="2122" w:type="dxa"/>
            <w:shd w:val="clear" w:color="auto" w:fill="FFFFFF"/>
            <w:vAlign w:val="center"/>
          </w:tcPr>
          <w:p w14:paraId="5E2F8923" w14:textId="77777777" w:rsidR="00C47532" w:rsidRPr="00B0169B" w:rsidRDefault="00C47532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0ACE9C4" w14:textId="77777777" w:rsidR="00C47532" w:rsidRPr="00B0169B" w:rsidRDefault="00C47532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86" w:type="dxa"/>
            <w:shd w:val="clear" w:color="auto" w:fill="FFFFFF"/>
            <w:vAlign w:val="center"/>
          </w:tcPr>
          <w:p w14:paraId="6490ED2D" w14:textId="77777777" w:rsidR="00C47532" w:rsidRPr="00B0169B" w:rsidRDefault="00C47532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26E7C38C" w14:textId="77777777" w:rsidR="00C47532" w:rsidRPr="00B0169B" w:rsidRDefault="00C47532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439" w:type="dxa"/>
            <w:shd w:val="clear" w:color="auto" w:fill="FFFFFF"/>
            <w:vAlign w:val="center"/>
          </w:tcPr>
          <w:p w14:paraId="2445906D" w14:textId="77777777" w:rsidR="00C47532" w:rsidRPr="00B0169B" w:rsidRDefault="00C47532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759" w:type="dxa"/>
            <w:shd w:val="clear" w:color="auto" w:fill="FFFFFF"/>
            <w:vAlign w:val="center"/>
          </w:tcPr>
          <w:p w14:paraId="1BC272C7" w14:textId="77777777" w:rsidR="00C47532" w:rsidRPr="00B0169B" w:rsidRDefault="00C47532" w:rsidP="009B612F">
            <w:pPr>
              <w:spacing w:after="135" w:line="240" w:lineRule="auto"/>
              <w:jc w:val="both"/>
              <w:rPr>
                <w:rFonts w:ascii="Times New Roman CYR" w:eastAsia="Times New Roman" w:hAnsi="Times New Roman CYR" w:cs="Times New Roman CYR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73B82BD2" w14:textId="77777777" w:rsidR="009101BF" w:rsidRDefault="009101BF" w:rsidP="009B612F">
      <w:pPr>
        <w:jc w:val="both"/>
      </w:pPr>
    </w:p>
    <w:sectPr w:rsidR="009101BF" w:rsidSect="00BC38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64F"/>
    <w:multiLevelType w:val="multilevel"/>
    <w:tmpl w:val="B10832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A47B1"/>
    <w:multiLevelType w:val="multilevel"/>
    <w:tmpl w:val="1F4285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104A6"/>
    <w:multiLevelType w:val="multilevel"/>
    <w:tmpl w:val="ED940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60C4D"/>
    <w:multiLevelType w:val="multilevel"/>
    <w:tmpl w:val="38FC84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EF5BAB"/>
    <w:multiLevelType w:val="multilevel"/>
    <w:tmpl w:val="D3AAA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D42A18"/>
    <w:multiLevelType w:val="multilevel"/>
    <w:tmpl w:val="24B46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CA1AE5"/>
    <w:multiLevelType w:val="multilevel"/>
    <w:tmpl w:val="07B8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BB33FF"/>
    <w:multiLevelType w:val="multilevel"/>
    <w:tmpl w:val="1CDA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4426697">
    <w:abstractNumId w:val="6"/>
  </w:num>
  <w:num w:numId="2" w16cid:durableId="2024092833">
    <w:abstractNumId w:val="5"/>
  </w:num>
  <w:num w:numId="3" w16cid:durableId="910192510">
    <w:abstractNumId w:val="7"/>
  </w:num>
  <w:num w:numId="4" w16cid:durableId="1997370597">
    <w:abstractNumId w:val="4"/>
  </w:num>
  <w:num w:numId="5" w16cid:durableId="1355577909">
    <w:abstractNumId w:val="2"/>
  </w:num>
  <w:num w:numId="6" w16cid:durableId="443697875">
    <w:abstractNumId w:val="1"/>
  </w:num>
  <w:num w:numId="7" w16cid:durableId="1107433396">
    <w:abstractNumId w:val="0"/>
  </w:num>
  <w:num w:numId="8" w16cid:durableId="1999378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04"/>
    <w:rsid w:val="000E1668"/>
    <w:rsid w:val="00156D22"/>
    <w:rsid w:val="001D7F92"/>
    <w:rsid w:val="002641E9"/>
    <w:rsid w:val="003457BF"/>
    <w:rsid w:val="0035289F"/>
    <w:rsid w:val="00366078"/>
    <w:rsid w:val="003B0619"/>
    <w:rsid w:val="004D6601"/>
    <w:rsid w:val="0058150A"/>
    <w:rsid w:val="005A3F9B"/>
    <w:rsid w:val="005D4FBC"/>
    <w:rsid w:val="005F3B48"/>
    <w:rsid w:val="006C21AE"/>
    <w:rsid w:val="006C6624"/>
    <w:rsid w:val="006E2B92"/>
    <w:rsid w:val="00700DDD"/>
    <w:rsid w:val="007042C9"/>
    <w:rsid w:val="00757D04"/>
    <w:rsid w:val="007700E4"/>
    <w:rsid w:val="007C396B"/>
    <w:rsid w:val="009101BF"/>
    <w:rsid w:val="00914253"/>
    <w:rsid w:val="009B612F"/>
    <w:rsid w:val="009C749E"/>
    <w:rsid w:val="009D36A6"/>
    <w:rsid w:val="00A214C1"/>
    <w:rsid w:val="00A24DBE"/>
    <w:rsid w:val="00AC3D96"/>
    <w:rsid w:val="00AD2F2A"/>
    <w:rsid w:val="00AE5EE5"/>
    <w:rsid w:val="00B0169B"/>
    <w:rsid w:val="00B67E64"/>
    <w:rsid w:val="00BB1D2D"/>
    <w:rsid w:val="00BC385F"/>
    <w:rsid w:val="00BE3F51"/>
    <w:rsid w:val="00C061CD"/>
    <w:rsid w:val="00C47532"/>
    <w:rsid w:val="00D1184E"/>
    <w:rsid w:val="00D15615"/>
    <w:rsid w:val="00D623F5"/>
    <w:rsid w:val="00DD256D"/>
    <w:rsid w:val="00E1798C"/>
    <w:rsid w:val="00F14337"/>
    <w:rsid w:val="00F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EFFC"/>
  <w15:chartTrackingRefBased/>
  <w15:docId w15:val="{A9669336-253D-47E7-A838-C5BED76B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7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rsid w:val="007700E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70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8C7C6-C483-4049-B752-F2917880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27</Pages>
  <Words>8886</Words>
  <Characters>50655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2023-05-15T07:54:00Z</cp:lastPrinted>
  <dcterms:created xsi:type="dcterms:W3CDTF">2023-04-25T12:46:00Z</dcterms:created>
  <dcterms:modified xsi:type="dcterms:W3CDTF">2023-05-17T05:55:00Z</dcterms:modified>
</cp:coreProperties>
</file>