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84" w:rsidRPr="009D622A" w:rsidRDefault="00320184" w:rsidP="009D622A">
      <w:pPr>
        <w:spacing w:after="0" w:line="240" w:lineRule="exact"/>
        <w:ind w:left="5387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320184" w:rsidRPr="009D622A" w:rsidRDefault="00320184" w:rsidP="009D622A">
      <w:pPr>
        <w:spacing w:after="0" w:line="240" w:lineRule="auto"/>
        <w:ind w:left="5387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2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решению совета депутатов МО</w:t>
      </w:r>
    </w:p>
    <w:p w:rsidR="00320184" w:rsidRPr="009D622A" w:rsidRDefault="00320184" w:rsidP="009D622A">
      <w:pPr>
        <w:spacing w:after="0" w:line="240" w:lineRule="auto"/>
        <w:ind w:left="5387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2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«Токсовское городское поселение»</w:t>
      </w:r>
    </w:p>
    <w:p w:rsidR="00320184" w:rsidRPr="009D622A" w:rsidRDefault="00320184" w:rsidP="009D622A">
      <w:pPr>
        <w:tabs>
          <w:tab w:val="num" w:pos="200"/>
        </w:tabs>
        <w:spacing w:after="0" w:line="240" w:lineRule="auto"/>
        <w:ind w:left="5387" w:firstLine="14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2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D172A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D6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72A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9D6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172A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D6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6E73F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</w:p>
    <w:p w:rsidR="003966B5" w:rsidRDefault="003966B5" w:rsidP="009D622A">
      <w:pPr>
        <w:spacing w:after="0" w:line="240" w:lineRule="auto"/>
        <w:ind w:left="5387"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4D786D" w:rsidRDefault="004D786D" w:rsidP="004D7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D786D" w:rsidRDefault="004D786D" w:rsidP="004D7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главы администрации МО «Токсовское городское поселение» о деятельности администрации в 2022 году</w:t>
      </w:r>
    </w:p>
    <w:p w:rsidR="004D786D" w:rsidRDefault="004D786D" w:rsidP="004D7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4D786D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жители Токсовского городского поселения, представители совета депутатов МО «Токсовское городское поселение», руководители предприятий и служб поселения!</w:t>
      </w:r>
    </w:p>
    <w:p w:rsidR="004D786D" w:rsidRPr="00C05D9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начале года мы подводим итоги развития нашего поселения за прошедший год, анализируем и оцениваем работу администрации поселения, определяем основные направления деятельности на предстоящий год. Сегодня администрация муниципального образования «Токсовское городское поселение» Всеволожского муниципального района Ленинградской области отчитывается по итогам своей работы в 2022 году. Процесс работы и распределение задач грамотно выстроен и налажен. </w:t>
      </w:r>
      <w:r w:rsidRPr="00C05D90">
        <w:rPr>
          <w:rFonts w:ascii="Times New Roman" w:hAnsi="Times New Roman" w:cs="Times New Roman"/>
          <w:sz w:val="28"/>
          <w:szCs w:val="28"/>
        </w:rPr>
        <w:t>Приоритетным направлением своей деятельности является создание условий для развития поселения и повышения уровня жизни населения. Одной из главных задач для администрации является пополнение бюджета.</w:t>
      </w:r>
    </w:p>
    <w:p w:rsidR="004D786D" w:rsidRPr="00874C0F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874C0F">
        <w:rPr>
          <w:rFonts w:ascii="Times New Roman" w:hAnsi="Times New Roman" w:cs="Times New Roman"/>
          <w:sz w:val="28"/>
          <w:szCs w:val="28"/>
        </w:rPr>
        <w:t>Бюджет МО «Токсовское городское поселение»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4C0F">
        <w:rPr>
          <w:rFonts w:ascii="Times New Roman" w:hAnsi="Times New Roman" w:cs="Times New Roman"/>
          <w:sz w:val="28"/>
          <w:szCs w:val="28"/>
        </w:rPr>
        <w:t xml:space="preserve"> год по основным доходным источникам характеризуется следующими данными:</w:t>
      </w:r>
    </w:p>
    <w:p w:rsidR="004D786D" w:rsidRPr="00D0481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874C0F">
        <w:rPr>
          <w:rFonts w:ascii="Times New Roman" w:hAnsi="Times New Roman" w:cs="Times New Roman"/>
          <w:sz w:val="28"/>
          <w:szCs w:val="28"/>
        </w:rPr>
        <w:t>Доходная часть бюджета МО «Токсовское городское поселение» состоит из собственных доходов, субсидий и иных межбюджетных трансфертов.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4C0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при плане 191,3 млн. руб. </w:t>
      </w:r>
      <w:r w:rsidRPr="00874C0F">
        <w:rPr>
          <w:rFonts w:ascii="Times New Roman" w:hAnsi="Times New Roman" w:cs="Times New Roman"/>
          <w:sz w:val="28"/>
          <w:szCs w:val="28"/>
        </w:rPr>
        <w:t xml:space="preserve">в бюджет поселения поступило </w:t>
      </w:r>
      <w:r>
        <w:rPr>
          <w:rFonts w:ascii="Times New Roman" w:hAnsi="Times New Roman" w:cs="Times New Roman"/>
          <w:sz w:val="28"/>
          <w:szCs w:val="28"/>
        </w:rPr>
        <w:t>194,2</w:t>
      </w:r>
      <w:r w:rsidRPr="00874C0F">
        <w:rPr>
          <w:rFonts w:ascii="Times New Roman" w:hAnsi="Times New Roman" w:cs="Times New Roman"/>
          <w:sz w:val="28"/>
          <w:szCs w:val="28"/>
        </w:rPr>
        <w:t xml:space="preserve"> млн. руб. По отношению к плану это составило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874C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4C0F">
        <w:rPr>
          <w:rFonts w:ascii="Times New Roman" w:hAnsi="Times New Roman" w:cs="Times New Roman"/>
          <w:sz w:val="28"/>
          <w:szCs w:val="28"/>
        </w:rPr>
        <w:t xml:space="preserve">%. </w:t>
      </w:r>
      <w:r w:rsidRPr="00D04810">
        <w:rPr>
          <w:rFonts w:ascii="Times New Roman" w:hAnsi="Times New Roman" w:cs="Times New Roman"/>
          <w:sz w:val="28"/>
          <w:szCs w:val="28"/>
        </w:rPr>
        <w:t>Собственные (налоговые и неналоговые) доходы в отчетном периоде составили 153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4810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D04810">
        <w:rPr>
          <w:rFonts w:ascii="Times New Roman" w:hAnsi="Times New Roman" w:cs="Times New Roman"/>
          <w:sz w:val="28"/>
          <w:szCs w:val="28"/>
        </w:rPr>
        <w:t>.руб. По сравнению с аналогичным периодом прошлого года поступление налоговых и неналоговых доходов в целом увеличилось на 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481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D04810">
        <w:rPr>
          <w:rFonts w:ascii="Times New Roman" w:hAnsi="Times New Roman" w:cs="Times New Roman"/>
          <w:sz w:val="28"/>
          <w:szCs w:val="28"/>
        </w:rPr>
        <w:t>. руб., или на 13,7 %, в том числе:</w:t>
      </w:r>
    </w:p>
    <w:p w:rsidR="004D786D" w:rsidRPr="00D0481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D04810">
        <w:rPr>
          <w:rFonts w:ascii="Times New Roman" w:hAnsi="Times New Roman" w:cs="Times New Roman"/>
          <w:sz w:val="28"/>
          <w:szCs w:val="28"/>
        </w:rPr>
        <w:t>- по налоговым доходам поступление увеличилось на 13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D0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D04810">
        <w:rPr>
          <w:rFonts w:ascii="Times New Roman" w:hAnsi="Times New Roman" w:cs="Times New Roman"/>
          <w:sz w:val="28"/>
          <w:szCs w:val="28"/>
        </w:rPr>
        <w:t>. руб. (14,5%),</w:t>
      </w:r>
    </w:p>
    <w:p w:rsidR="004D786D" w:rsidRPr="00D0481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D04810">
        <w:rPr>
          <w:rFonts w:ascii="Times New Roman" w:hAnsi="Times New Roman" w:cs="Times New Roman"/>
          <w:sz w:val="28"/>
          <w:szCs w:val="28"/>
        </w:rPr>
        <w:t>- по неналоговым доходам поступление увеличилось на 5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D04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D04810">
        <w:rPr>
          <w:rFonts w:ascii="Times New Roman" w:hAnsi="Times New Roman" w:cs="Times New Roman"/>
          <w:sz w:val="28"/>
          <w:szCs w:val="28"/>
        </w:rPr>
        <w:t>. руб. (12,1%).</w:t>
      </w:r>
    </w:p>
    <w:p w:rsidR="004D786D" w:rsidRPr="00D0481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D04810">
        <w:rPr>
          <w:rFonts w:ascii="Times New Roman" w:hAnsi="Times New Roman" w:cs="Times New Roman"/>
          <w:sz w:val="28"/>
          <w:szCs w:val="28"/>
        </w:rPr>
        <w:t xml:space="preserve">Из общей суммы платежей в бюджет МО «Токсовское городское поселение» наибольший удельный вес занимают: </w:t>
      </w:r>
    </w:p>
    <w:p w:rsidR="004D786D" w:rsidRPr="00D0481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D04810">
        <w:rPr>
          <w:rFonts w:ascii="Times New Roman" w:hAnsi="Times New Roman" w:cs="Times New Roman"/>
          <w:sz w:val="28"/>
          <w:szCs w:val="28"/>
        </w:rPr>
        <w:t>- земельный налог – 39,3 %,</w:t>
      </w:r>
    </w:p>
    <w:p w:rsidR="004D786D" w:rsidRPr="00D0481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D04810">
        <w:rPr>
          <w:rFonts w:ascii="Times New Roman" w:hAnsi="Times New Roman" w:cs="Times New Roman"/>
          <w:sz w:val="28"/>
          <w:szCs w:val="28"/>
        </w:rPr>
        <w:lastRenderedPageBreak/>
        <w:t>- доходы от продажи земельных участков, находящихся в границах поселения – 20,7%,</w:t>
      </w:r>
    </w:p>
    <w:p w:rsidR="004D786D" w:rsidRPr="00D04810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D04810">
        <w:rPr>
          <w:rFonts w:ascii="Times New Roman" w:hAnsi="Times New Roman" w:cs="Times New Roman"/>
          <w:sz w:val="28"/>
          <w:szCs w:val="28"/>
        </w:rPr>
        <w:t>- налог на доходы физических лиц – 23,0 %.</w:t>
      </w:r>
    </w:p>
    <w:p w:rsidR="004D786D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874C0F">
        <w:rPr>
          <w:rFonts w:ascii="Times New Roman" w:hAnsi="Times New Roman" w:cs="Times New Roman"/>
          <w:sz w:val="28"/>
          <w:szCs w:val="28"/>
        </w:rPr>
        <w:t>Неналоговые доходы бюджета в основном формируются за счет сдачи в аренду и продажи земельных участков и имущества. Эти поступления в бюджет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4C0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 w:cs="Times New Roman"/>
          <w:sz w:val="28"/>
          <w:szCs w:val="28"/>
        </w:rPr>
        <w:t>50,6</w:t>
      </w:r>
      <w:r w:rsidRPr="00874C0F">
        <w:rPr>
          <w:rFonts w:ascii="Times New Roman" w:hAnsi="Times New Roman" w:cs="Times New Roman"/>
          <w:sz w:val="28"/>
          <w:szCs w:val="28"/>
        </w:rPr>
        <w:t xml:space="preserve"> млн. руб., или </w:t>
      </w:r>
      <w:r>
        <w:rPr>
          <w:rFonts w:ascii="Times New Roman" w:hAnsi="Times New Roman" w:cs="Times New Roman"/>
          <w:sz w:val="28"/>
          <w:szCs w:val="28"/>
        </w:rPr>
        <w:t xml:space="preserve">32,9 </w:t>
      </w:r>
      <w:r w:rsidRPr="00874C0F">
        <w:rPr>
          <w:rFonts w:ascii="Times New Roman" w:hAnsi="Times New Roman" w:cs="Times New Roman"/>
          <w:sz w:val="28"/>
          <w:szCs w:val="28"/>
        </w:rPr>
        <w:t xml:space="preserve">% средств, заработанных муниципальным образованием. </w:t>
      </w:r>
    </w:p>
    <w:p w:rsidR="004D786D" w:rsidRPr="00874C0F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874C0F">
        <w:rPr>
          <w:rFonts w:ascii="Times New Roman" w:hAnsi="Times New Roman" w:cs="Times New Roman"/>
          <w:sz w:val="28"/>
          <w:szCs w:val="28"/>
        </w:rPr>
        <w:t>Размер безвозмездных поступлений от других бюджетов бюджетной системы РФ, т.е. привлечение в местный бюджет субсидий из федерального и регионального бюджетов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4C0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41,4</w:t>
      </w:r>
      <w:r w:rsidRPr="00874C0F">
        <w:rPr>
          <w:rFonts w:ascii="Times New Roman" w:hAnsi="Times New Roman" w:cs="Times New Roman"/>
          <w:sz w:val="28"/>
          <w:szCs w:val="28"/>
        </w:rPr>
        <w:t xml:space="preserve"> млн. руб., которые были направлены на ремонт дорог, на благоустройство детских и спортивных площадок во дворах, химическую обработку по уничтожению борщевика и другие работы. </w:t>
      </w:r>
    </w:p>
    <w:p w:rsidR="004D786D" w:rsidRPr="00874C0F" w:rsidRDefault="004D786D" w:rsidP="004D786D">
      <w:pPr>
        <w:jc w:val="both"/>
        <w:rPr>
          <w:rFonts w:ascii="Times New Roman" w:hAnsi="Times New Roman" w:cs="Times New Roman"/>
          <w:sz w:val="28"/>
          <w:szCs w:val="28"/>
        </w:rPr>
      </w:pPr>
      <w:r w:rsidRPr="00874C0F">
        <w:rPr>
          <w:rFonts w:ascii="Times New Roman" w:hAnsi="Times New Roman" w:cs="Times New Roman"/>
          <w:sz w:val="28"/>
          <w:szCs w:val="28"/>
        </w:rPr>
        <w:t>Исполнение бюджета МО «Токсовское городское поселение»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4C0F">
        <w:rPr>
          <w:rFonts w:ascii="Times New Roman" w:hAnsi="Times New Roman" w:cs="Times New Roman"/>
          <w:sz w:val="28"/>
          <w:szCs w:val="28"/>
        </w:rPr>
        <w:t xml:space="preserve"> год по основным доходным источникам характеризуется следующими данными: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551"/>
        <w:gridCol w:w="1418"/>
        <w:gridCol w:w="1417"/>
        <w:gridCol w:w="1276"/>
      </w:tblGrid>
      <w:tr w:rsidR="004D786D" w:rsidRPr="002C570D" w:rsidTr="004C523A">
        <w:trPr>
          <w:trHeight w:val="1213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  <w:p w:rsidR="004C523A" w:rsidRDefault="004D786D" w:rsidP="004C523A">
            <w:pPr>
              <w:shd w:val="clear" w:color="auto" w:fill="FFFFFF"/>
              <w:tabs>
                <w:tab w:val="left" w:pos="979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МО «Токсовское городское поселение» Всеволожского </w:t>
            </w:r>
          </w:p>
          <w:p w:rsidR="004D786D" w:rsidRPr="002C570D" w:rsidRDefault="004D786D" w:rsidP="004C523A">
            <w:pPr>
              <w:shd w:val="clear" w:color="auto" w:fill="FFFFFF"/>
              <w:tabs>
                <w:tab w:val="left" w:pos="979"/>
              </w:tabs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D786D" w:rsidRPr="002C570D" w:rsidTr="004C523A">
        <w:trPr>
          <w:trHeight w:val="9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Фактическое исполнение (тыс.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руб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%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ния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D786D" w:rsidRPr="002C570D" w:rsidTr="004C523A">
        <w:trPr>
          <w:trHeight w:val="25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10100000000000000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909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35 340,3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104,2</w:t>
            </w:r>
          </w:p>
        </w:tc>
      </w:tr>
      <w:tr w:rsidR="004D786D" w:rsidRPr="002C570D" w:rsidTr="004C523A">
        <w:trPr>
          <w:trHeight w:val="255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10102000010000110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909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35 340,3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4D786D" w:rsidRPr="002C570D" w:rsidTr="004C523A">
        <w:trPr>
          <w:trHeight w:val="540"/>
        </w:trPr>
        <w:tc>
          <w:tcPr>
            <w:tcW w:w="2694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10300000000000000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826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4 157,1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D786D" w:rsidRPr="002C570D" w:rsidTr="004C523A">
        <w:trPr>
          <w:trHeight w:val="765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10302000010000110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Акцизы по </w:t>
            </w:r>
            <w:proofErr w:type="spellStart"/>
            <w:proofErr w:type="gram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подакциз-ным</w:t>
            </w:r>
            <w:proofErr w:type="spellEnd"/>
            <w:proofErr w:type="gram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товарам (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продук-ции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производимым на территории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Рос-сийской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826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4 157,1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786D" w:rsidRPr="002C570D" w:rsidTr="004C523A">
        <w:trPr>
          <w:trHeight w:val="255"/>
        </w:trPr>
        <w:tc>
          <w:tcPr>
            <w:tcW w:w="2694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10500000000000000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совокуп-ный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доход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7,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1276" w:type="dxa"/>
            <w:shd w:val="clear" w:color="auto" w:fill="auto"/>
            <w:noWrap/>
          </w:tcPr>
          <w:p w:rsidR="004D786D" w:rsidRPr="00505580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255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10503000010000110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сельскохо-зяйственный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276" w:type="dxa"/>
            <w:shd w:val="clear" w:color="auto" w:fill="auto"/>
            <w:noWrap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255"/>
        </w:trPr>
        <w:tc>
          <w:tcPr>
            <w:tcW w:w="2694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10600000000000000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61 685,4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63 802,1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103,4</w:t>
            </w:r>
          </w:p>
        </w:tc>
      </w:tr>
      <w:tr w:rsidR="004D786D" w:rsidRPr="002C570D" w:rsidTr="004C523A">
        <w:trPr>
          <w:trHeight w:val="510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10601030100000110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2 975,4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3 292,1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110,6</w:t>
            </w:r>
          </w:p>
        </w:tc>
      </w:tr>
      <w:tr w:rsidR="004D786D" w:rsidRPr="002C570D" w:rsidTr="004C523A">
        <w:trPr>
          <w:trHeight w:val="255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10606000000000110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58 710,0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60 510,0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103,1</w:t>
            </w:r>
          </w:p>
        </w:tc>
      </w:tr>
      <w:tr w:rsidR="004D786D" w:rsidRPr="002C570D" w:rsidTr="004C523A">
        <w:trPr>
          <w:trHeight w:val="360"/>
        </w:trPr>
        <w:tc>
          <w:tcPr>
            <w:tcW w:w="5245" w:type="dxa"/>
            <w:gridSpan w:val="2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налоговые доходы</w:t>
            </w:r>
          </w:p>
        </w:tc>
        <w:tc>
          <w:tcPr>
            <w:tcW w:w="1418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99 428,2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103 306,6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103,9</w:t>
            </w:r>
          </w:p>
        </w:tc>
      </w:tr>
      <w:tr w:rsidR="004D786D" w:rsidRPr="002C570D" w:rsidTr="004C523A">
        <w:trPr>
          <w:trHeight w:val="765"/>
        </w:trPr>
        <w:tc>
          <w:tcPr>
            <w:tcW w:w="2694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11100000000000000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Доходы от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использо-вания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13 726,7</w:t>
            </w:r>
          </w:p>
        </w:tc>
        <w:tc>
          <w:tcPr>
            <w:tcW w:w="1417" w:type="dxa"/>
            <w:shd w:val="clear" w:color="auto" w:fill="auto"/>
          </w:tcPr>
          <w:p w:rsidR="004D786D" w:rsidRPr="00154092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14 857,3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8,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4D786D" w:rsidRPr="002C570D" w:rsidTr="004C523A">
        <w:trPr>
          <w:trHeight w:val="657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11105013130000120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государстенная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собственность на которые не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разгра-ничена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7 701,8</w:t>
            </w:r>
          </w:p>
        </w:tc>
        <w:tc>
          <w:tcPr>
            <w:tcW w:w="1417" w:type="dxa"/>
            <w:shd w:val="clear" w:color="auto" w:fill="auto"/>
          </w:tcPr>
          <w:p w:rsidR="004D786D" w:rsidRPr="00154092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8 484,2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6D" w:rsidRPr="002C570D" w:rsidTr="004C523A">
        <w:trPr>
          <w:trHeight w:val="1380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11105025130000120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 городских поселений (за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исклю-чением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земельных участков)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196,0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196,5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86D" w:rsidRPr="002C570D" w:rsidTr="004C523A">
        <w:trPr>
          <w:trHeight w:val="1155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11105075130000120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693,8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786D" w:rsidRPr="002C570D" w:rsidTr="004C523A">
        <w:trPr>
          <w:trHeight w:val="930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11109045130000120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5 135,1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5 472,3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106,6</w:t>
            </w:r>
          </w:p>
        </w:tc>
      </w:tr>
      <w:tr w:rsidR="004D786D" w:rsidRPr="002C570D" w:rsidTr="004C523A">
        <w:trPr>
          <w:trHeight w:val="375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11300000000000000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1 221,8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4D786D" w:rsidRPr="002C570D" w:rsidTr="004C523A">
        <w:trPr>
          <w:trHeight w:val="510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11301995130000130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1 024,4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102,4</w:t>
            </w:r>
          </w:p>
        </w:tc>
      </w:tr>
      <w:tr w:rsidR="004D786D" w:rsidRPr="002C570D" w:rsidTr="004C523A">
        <w:trPr>
          <w:trHeight w:val="510"/>
        </w:trPr>
        <w:tc>
          <w:tcPr>
            <w:tcW w:w="2694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11302995130000130</w:t>
            </w:r>
          </w:p>
        </w:tc>
        <w:tc>
          <w:tcPr>
            <w:tcW w:w="2551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компенсации затрат бюджета</w:t>
            </w:r>
          </w:p>
        </w:tc>
        <w:tc>
          <w:tcPr>
            <w:tcW w:w="1418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684,6</w:t>
            </w:r>
          </w:p>
        </w:tc>
        <w:tc>
          <w:tcPr>
            <w:tcW w:w="1276" w:type="dxa"/>
            <w:shd w:val="clear" w:color="auto" w:fill="auto"/>
            <w:noWrap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570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11400000000000000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91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96,7</w:t>
            </w:r>
          </w:p>
        </w:tc>
      </w:tr>
      <w:tr w:rsidR="004D786D" w:rsidRPr="002C570D" w:rsidTr="004C523A">
        <w:trPr>
          <w:trHeight w:val="557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11406013130000430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продажи земельных участков, государственная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соб-ственность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443,4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15 742,5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6D" w:rsidRPr="002C570D" w:rsidTr="004C523A">
        <w:trPr>
          <w:trHeight w:val="1785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11406025130000430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продажи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земельных участков, находящихся в </w:t>
            </w:r>
            <w:proofErr w:type="spellStart"/>
            <w:proofErr w:type="gram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городских поселений (за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исклю-чением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земельных участков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муници-пальных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7 022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7 022,5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786D" w:rsidRPr="002C570D" w:rsidTr="004C523A">
        <w:trPr>
          <w:trHeight w:val="1785"/>
        </w:trPr>
        <w:tc>
          <w:tcPr>
            <w:tcW w:w="2694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11406313130000430</w:t>
            </w:r>
          </w:p>
        </w:tc>
        <w:tc>
          <w:tcPr>
            <w:tcW w:w="2551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Плата за увеличение площади земельных участков, находящихся в частной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венности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результате перераспределения таких земельных участков и земель (или) земельных участков, государственная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которые не разграничена</w:t>
            </w:r>
          </w:p>
        </w:tc>
        <w:tc>
          <w:tcPr>
            <w:tcW w:w="1418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8 536,0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9 150,3</w:t>
            </w:r>
          </w:p>
        </w:tc>
        <w:tc>
          <w:tcPr>
            <w:tcW w:w="1276" w:type="dxa"/>
            <w:shd w:val="clear" w:color="auto" w:fill="auto"/>
            <w:noWrap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86D" w:rsidRPr="002C570D" w:rsidTr="004C523A">
        <w:trPr>
          <w:trHeight w:val="698"/>
        </w:trPr>
        <w:tc>
          <w:tcPr>
            <w:tcW w:w="2694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11607090130000140</w:t>
            </w:r>
          </w:p>
        </w:tc>
        <w:tc>
          <w:tcPr>
            <w:tcW w:w="2551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штрафы, </w:t>
            </w:r>
            <w:proofErr w:type="spellStart"/>
            <w:proofErr w:type="gram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неус-тойки</w:t>
            </w:r>
            <w:proofErr w:type="spellEnd"/>
            <w:proofErr w:type="gram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пени,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уплачен-ные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случае </w:t>
            </w:r>
            <w:proofErr w:type="spellStart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неиспол-нения</w:t>
            </w:r>
            <w:proofErr w:type="spellEnd"/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обязательств перед муниципальным органом </w:t>
            </w:r>
          </w:p>
        </w:tc>
        <w:tc>
          <w:tcPr>
            <w:tcW w:w="1418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276" w:type="dxa"/>
            <w:shd w:val="clear" w:color="auto" w:fill="auto"/>
            <w:noWrap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570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11700000000000000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Прочие неналоговые 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2 554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1 857,4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72,7</w:t>
            </w:r>
          </w:p>
        </w:tc>
      </w:tr>
      <w:tr w:rsidR="004D786D" w:rsidRPr="002C570D" w:rsidTr="004C523A">
        <w:trPr>
          <w:trHeight w:val="510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11705050130000180</w:t>
            </w:r>
          </w:p>
        </w:tc>
        <w:tc>
          <w:tcPr>
            <w:tcW w:w="2551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2 554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1 857,4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4D786D" w:rsidRPr="002C570D" w:rsidTr="004C523A">
        <w:trPr>
          <w:trHeight w:val="285"/>
        </w:trPr>
        <w:tc>
          <w:tcPr>
            <w:tcW w:w="2694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50 482,1</w:t>
            </w:r>
          </w:p>
        </w:tc>
        <w:tc>
          <w:tcPr>
            <w:tcW w:w="1417" w:type="dxa"/>
            <w:shd w:val="clear" w:color="auto" w:fill="auto"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622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100,3</w:t>
            </w:r>
          </w:p>
        </w:tc>
      </w:tr>
      <w:tr w:rsidR="004D786D" w:rsidRPr="002C570D" w:rsidTr="004C523A">
        <w:trPr>
          <w:trHeight w:val="285"/>
        </w:trPr>
        <w:tc>
          <w:tcPr>
            <w:tcW w:w="5245" w:type="dxa"/>
            <w:gridSpan w:val="2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налоговые и 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3 928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102,7</w:t>
            </w:r>
          </w:p>
        </w:tc>
      </w:tr>
      <w:tr w:rsidR="004D786D" w:rsidRPr="002C570D" w:rsidTr="004C523A">
        <w:trPr>
          <w:trHeight w:val="570"/>
        </w:trPr>
        <w:tc>
          <w:tcPr>
            <w:tcW w:w="2694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41 415,3</w:t>
            </w:r>
          </w:p>
        </w:tc>
        <w:tc>
          <w:tcPr>
            <w:tcW w:w="1417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40 270,6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97,2</w:t>
            </w:r>
          </w:p>
        </w:tc>
      </w:tr>
      <w:tr w:rsidR="004D786D" w:rsidRPr="002C570D" w:rsidTr="004C523A">
        <w:trPr>
          <w:trHeight w:val="435"/>
        </w:trPr>
        <w:tc>
          <w:tcPr>
            <w:tcW w:w="5245" w:type="dxa"/>
            <w:gridSpan w:val="2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191 325,6</w:t>
            </w:r>
          </w:p>
        </w:tc>
        <w:tc>
          <w:tcPr>
            <w:tcW w:w="1417" w:type="dxa"/>
            <w:shd w:val="clear" w:color="auto" w:fill="auto"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194 199,2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D786D" w:rsidRPr="002C570D" w:rsidRDefault="004D786D" w:rsidP="000331F2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101,5</w:t>
            </w:r>
          </w:p>
        </w:tc>
      </w:tr>
    </w:tbl>
    <w:p w:rsidR="004D786D" w:rsidRDefault="004D786D" w:rsidP="004D786D">
      <w:pPr>
        <w:shd w:val="clear" w:color="auto" w:fill="FFFFFF"/>
        <w:tabs>
          <w:tab w:val="left" w:pos="979"/>
        </w:tabs>
        <w:spacing w:line="274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D786D" w:rsidRDefault="004D786D" w:rsidP="004D786D">
      <w:pPr>
        <w:shd w:val="clear" w:color="auto" w:fill="FFFFFF"/>
        <w:tabs>
          <w:tab w:val="left" w:pos="979"/>
        </w:tabs>
        <w:spacing w:line="274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D786D" w:rsidRPr="002C570D" w:rsidRDefault="004D786D" w:rsidP="004D786D">
      <w:pPr>
        <w:shd w:val="clear" w:color="auto" w:fill="FFFFFF"/>
        <w:tabs>
          <w:tab w:val="left" w:pos="979"/>
        </w:tabs>
        <w:spacing w:line="274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570D">
        <w:rPr>
          <w:rFonts w:ascii="Times New Roman" w:eastAsia="Times New Roman" w:hAnsi="Times New Roman" w:cs="Times New Roman"/>
          <w:spacing w:val="-2"/>
          <w:sz w:val="28"/>
          <w:szCs w:val="28"/>
        </w:rPr>
        <w:t>ПОКАЗАТЕЛИ   ИСПОЛНЕНИЯ БЮДЖЕТА ПО РАСХОДАМ</w:t>
      </w:r>
    </w:p>
    <w:p w:rsidR="004D786D" w:rsidRPr="002C570D" w:rsidRDefault="004D786D" w:rsidP="004D786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0D">
        <w:rPr>
          <w:rFonts w:ascii="Times New Roman" w:eastAsia="Times New Roman" w:hAnsi="Times New Roman" w:cs="Times New Roman"/>
          <w:sz w:val="28"/>
          <w:szCs w:val="28"/>
        </w:rPr>
        <w:t xml:space="preserve">по разделам и подразделам классификации расходов бюджетов </w:t>
      </w:r>
      <w:r w:rsidRPr="002C570D">
        <w:rPr>
          <w:rFonts w:ascii="Times New Roman" w:eastAsia="Times New Roman" w:hAnsi="Times New Roman" w:cs="Times New Roman"/>
          <w:spacing w:val="-1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Pr="002C57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70D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7"/>
        <w:gridCol w:w="636"/>
        <w:gridCol w:w="1631"/>
        <w:gridCol w:w="1336"/>
        <w:gridCol w:w="1750"/>
        <w:gridCol w:w="896"/>
      </w:tblGrid>
      <w:tr w:rsidR="004D786D" w:rsidRPr="002C570D" w:rsidTr="004C523A">
        <w:trPr>
          <w:trHeight w:val="1058"/>
        </w:trPr>
        <w:tc>
          <w:tcPr>
            <w:tcW w:w="3107" w:type="dxa"/>
            <w:shd w:val="clear" w:color="auto" w:fill="auto"/>
            <w:vAlign w:val="center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подраздела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Исполнение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исполнения бюджета</w:t>
            </w:r>
          </w:p>
        </w:tc>
      </w:tr>
      <w:tr w:rsidR="004D786D" w:rsidRPr="002C570D" w:rsidTr="004C523A">
        <w:trPr>
          <w:trHeight w:val="3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786D" w:rsidRPr="002C570D" w:rsidTr="004C523A">
        <w:trPr>
          <w:trHeight w:val="794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МО «Токсовское городское поселение»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186 935,7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185 158,8</w:t>
            </w:r>
          </w:p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4D786D" w:rsidRPr="002C570D" w:rsidTr="004C523A">
        <w:trPr>
          <w:trHeight w:val="817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49 899,7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48 840,7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</w:tr>
      <w:tr w:rsidR="004D786D" w:rsidRPr="002C570D" w:rsidTr="004C523A">
        <w:trPr>
          <w:trHeight w:val="184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proofErr w:type="spellStart"/>
            <w:proofErr w:type="gramStart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 xml:space="preserve"> органов </w:t>
            </w:r>
            <w:proofErr w:type="spellStart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венной</w:t>
            </w:r>
            <w:proofErr w:type="spellEnd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 xml:space="preserve"> власти </w:t>
            </w:r>
            <w:proofErr w:type="spellStart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субъек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местных 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41 485,8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41 456,9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D786D" w:rsidRPr="002C570D" w:rsidTr="004C523A">
        <w:trPr>
          <w:trHeight w:val="1124"/>
        </w:trPr>
        <w:tc>
          <w:tcPr>
            <w:tcW w:w="3107" w:type="dxa"/>
            <w:shd w:val="clear" w:color="auto" w:fill="auto"/>
          </w:tcPr>
          <w:p w:rsidR="004D786D" w:rsidRPr="00920E7F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E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proofErr w:type="spellStart"/>
            <w:r w:rsidRPr="00920E7F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0E7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920E7F">
              <w:rPr>
                <w:rFonts w:ascii="Times New Roman" w:hAnsi="Times New Roman" w:cs="Times New Roman"/>
                <w:sz w:val="28"/>
                <w:szCs w:val="28"/>
              </w:rPr>
              <w:t xml:space="preserve"> выборов и референдумов</w:t>
            </w:r>
          </w:p>
        </w:tc>
        <w:tc>
          <w:tcPr>
            <w:tcW w:w="636" w:type="dxa"/>
            <w:shd w:val="clear" w:color="auto" w:fill="auto"/>
          </w:tcPr>
          <w:p w:rsidR="004D786D" w:rsidRPr="00920E7F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E7F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</w:tcPr>
          <w:p w:rsidR="004D786D" w:rsidRPr="00920E7F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E7F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336" w:type="dxa"/>
            <w:shd w:val="clear" w:color="auto" w:fill="auto"/>
          </w:tcPr>
          <w:p w:rsidR="004D786D" w:rsidRPr="00920E7F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E7F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750" w:type="dxa"/>
            <w:shd w:val="clear" w:color="auto" w:fill="auto"/>
          </w:tcPr>
          <w:p w:rsidR="004D786D" w:rsidRPr="00920E7F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896" w:type="dxa"/>
            <w:shd w:val="clear" w:color="auto" w:fill="auto"/>
          </w:tcPr>
          <w:p w:rsidR="004D786D" w:rsidRPr="00920E7F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3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D786D" w:rsidRPr="002C570D" w:rsidTr="004C523A">
        <w:trPr>
          <w:trHeight w:val="651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proofErr w:type="spellStart"/>
            <w:proofErr w:type="gramStart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общегосударст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  <w:proofErr w:type="spellEnd"/>
            <w:proofErr w:type="gramEnd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6 963,9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6 933,8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786D" w:rsidRPr="002C570D" w:rsidTr="004C523A">
        <w:trPr>
          <w:trHeight w:val="72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8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2 222,0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2 222,0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420"/>
        </w:trPr>
        <w:tc>
          <w:tcPr>
            <w:tcW w:w="3107" w:type="dxa"/>
            <w:shd w:val="clear" w:color="auto" w:fill="auto"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636" w:type="dxa"/>
            <w:shd w:val="clear" w:color="auto" w:fill="auto"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36" w:type="dxa"/>
            <w:shd w:val="clear" w:color="auto" w:fill="auto"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916,6</w:t>
            </w:r>
          </w:p>
        </w:tc>
        <w:tc>
          <w:tcPr>
            <w:tcW w:w="1750" w:type="dxa"/>
            <w:shd w:val="clear" w:color="auto" w:fill="auto"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916,6</w:t>
            </w:r>
          </w:p>
        </w:tc>
        <w:tc>
          <w:tcPr>
            <w:tcW w:w="896" w:type="dxa"/>
            <w:shd w:val="clear" w:color="auto" w:fill="auto"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3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территории от </w:t>
            </w:r>
            <w:proofErr w:type="spellStart"/>
            <w:proofErr w:type="gramStart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чрезвы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чайных</w:t>
            </w:r>
            <w:proofErr w:type="spellEnd"/>
            <w:proofErr w:type="gramEnd"/>
            <w:r w:rsidRPr="002C570D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 природного и техно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генного характера, пожарная безопасность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1048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167,8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3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10 525,7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10 471,5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D786D" w:rsidRPr="002C570D" w:rsidTr="004C523A">
        <w:trPr>
          <w:trHeight w:val="3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4 782,7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4 782,7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556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5 743,0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5 688,8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86D" w:rsidRPr="002C570D" w:rsidTr="004C523A">
        <w:trPr>
          <w:trHeight w:val="3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Жилищно-коммунальное хозяйство, благоустройство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93 039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92 375,6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D786D" w:rsidRPr="002C570D" w:rsidTr="004C523A">
        <w:trPr>
          <w:trHeight w:val="3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472,8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472,8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D786D" w:rsidRPr="002C570D" w:rsidTr="004C523A">
        <w:trPr>
          <w:trHeight w:val="3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37 069,5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37 064,5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3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55 497,0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54 838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</w:tr>
      <w:tr w:rsidR="004D786D" w:rsidRPr="002C570D" w:rsidTr="004C523A">
        <w:trPr>
          <w:trHeight w:val="3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43,8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43,8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3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2 369,0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2 369,0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3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2 25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2 250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4D786D" w:rsidRPr="002C570D" w:rsidTr="004C523A">
        <w:trPr>
          <w:trHeight w:val="3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 «Культурно - досуговый центр «Токсово»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26 286,6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26 286,6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37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0707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317,2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317,2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85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25 219,0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25 219,0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453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453"/>
        </w:trPr>
        <w:tc>
          <w:tcPr>
            <w:tcW w:w="3107" w:type="dxa"/>
            <w:shd w:val="clear" w:color="auto" w:fill="auto"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МО «Токсовское городское поселение»</w:t>
            </w:r>
          </w:p>
        </w:tc>
        <w:tc>
          <w:tcPr>
            <w:tcW w:w="636" w:type="dxa"/>
            <w:shd w:val="clear" w:color="auto" w:fill="auto"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002</w:t>
            </w:r>
          </w:p>
        </w:tc>
        <w:tc>
          <w:tcPr>
            <w:tcW w:w="1631" w:type="dxa"/>
            <w:shd w:val="clear" w:color="auto" w:fill="auto"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336" w:type="dxa"/>
            <w:shd w:val="clear" w:color="auto" w:fill="auto"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7 492,9</w:t>
            </w:r>
          </w:p>
        </w:tc>
        <w:tc>
          <w:tcPr>
            <w:tcW w:w="1750" w:type="dxa"/>
            <w:shd w:val="clear" w:color="auto" w:fill="auto"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7 492,9</w:t>
            </w:r>
          </w:p>
        </w:tc>
        <w:tc>
          <w:tcPr>
            <w:tcW w:w="896" w:type="dxa"/>
            <w:shd w:val="clear" w:color="auto" w:fill="auto"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D786D" w:rsidRPr="002C570D" w:rsidTr="004C523A">
        <w:trPr>
          <w:trHeight w:val="465"/>
        </w:trPr>
        <w:tc>
          <w:tcPr>
            <w:tcW w:w="3107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6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1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6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194 428,6</w:t>
            </w:r>
          </w:p>
        </w:tc>
        <w:tc>
          <w:tcPr>
            <w:tcW w:w="1750" w:type="dxa"/>
            <w:shd w:val="clear" w:color="auto" w:fill="auto"/>
            <w:hideMark/>
          </w:tcPr>
          <w:p w:rsidR="004D786D" w:rsidRPr="002C570D" w:rsidRDefault="004D786D" w:rsidP="00033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192 651,7</w:t>
            </w:r>
          </w:p>
        </w:tc>
        <w:tc>
          <w:tcPr>
            <w:tcW w:w="896" w:type="dxa"/>
            <w:shd w:val="clear" w:color="auto" w:fill="auto"/>
            <w:hideMark/>
          </w:tcPr>
          <w:p w:rsidR="004D786D" w:rsidRPr="002C570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,1</w:t>
            </w:r>
          </w:p>
        </w:tc>
      </w:tr>
    </w:tbl>
    <w:p w:rsidR="004D786D" w:rsidRPr="002C570D" w:rsidRDefault="004D786D" w:rsidP="004D786D">
      <w:pPr>
        <w:shd w:val="clear" w:color="auto" w:fill="FFFFFF"/>
        <w:tabs>
          <w:tab w:val="left" w:pos="979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4D786D" w:rsidRPr="002C570D" w:rsidTr="004C523A">
        <w:trPr>
          <w:trHeight w:val="405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D786D" w:rsidRPr="002C570D" w:rsidRDefault="004D786D" w:rsidP="004C523A">
            <w:pPr>
              <w:shd w:val="clear" w:color="auto" w:fill="FFFFFF"/>
              <w:tabs>
                <w:tab w:val="left" w:pos="97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РЕАЛИЗАЦИЯ МУНИЦИПАЛЬНЫХ ПРОГРАММ в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C57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году </w:t>
            </w:r>
            <w:r w:rsidRPr="002C570D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МО "Токсовское городское поселение" Всеволожского района Ленинградской области</w:t>
            </w:r>
          </w:p>
        </w:tc>
      </w:tr>
    </w:tbl>
    <w:tbl>
      <w:tblPr>
        <w:tblStyle w:val="a3"/>
        <w:tblW w:w="9356" w:type="dxa"/>
        <w:tblInd w:w="-5" w:type="dxa"/>
        <w:tblLayout w:type="fixed"/>
        <w:tblLook w:val="04A0"/>
      </w:tblPr>
      <w:tblGrid>
        <w:gridCol w:w="3544"/>
        <w:gridCol w:w="2835"/>
        <w:gridCol w:w="1701"/>
        <w:gridCol w:w="1276"/>
      </w:tblGrid>
      <w:tr w:rsidR="004D786D" w:rsidRPr="002F31DB" w:rsidTr="004C523A">
        <w:trPr>
          <w:trHeight w:val="180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4D786D" w:rsidRPr="002F31DB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9E5513">
              <w:rPr>
                <w:rFonts w:ascii="Times New Roman" w:hAnsi="Times New Roman" w:cs="Times New Roman"/>
                <w:b/>
                <w:sz w:val="28"/>
                <w:szCs w:val="28"/>
              </w:rPr>
              <w:t>15 муниципальных программ</w:t>
            </w:r>
          </w:p>
        </w:tc>
      </w:tr>
      <w:tr w:rsidR="004D786D" w:rsidRPr="002F31DB" w:rsidTr="004C523A">
        <w:trPr>
          <w:trHeight w:val="1740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4D786D" w:rsidRPr="002F31DB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D786D" w:rsidRPr="002F31DB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D786D" w:rsidRPr="002F31DB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запланированных средств в 2022 г., всего (тыс. руб.)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D786D" w:rsidRPr="002F31DB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Израсходовано в 2022 г.</w:t>
            </w:r>
          </w:p>
        </w:tc>
      </w:tr>
      <w:tr w:rsidR="004D786D" w:rsidRPr="002F31DB" w:rsidTr="004C523A">
        <w:trPr>
          <w:trHeight w:val="1020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«Противодействие экстремизму и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филактика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террориз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МО «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Токсовское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поселение»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при проведении культурно-массовых мероприятий</w:t>
            </w:r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</w:tr>
      <w:tr w:rsidR="004D786D" w:rsidRPr="002F31DB" w:rsidTr="004C523A">
        <w:trPr>
          <w:trHeight w:val="990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вичных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мер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в границах МО «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совское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поселение» 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ТО систем пожарной сигнализации, поверка пожарных гидрантов</w:t>
            </w:r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137,6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137,6</w:t>
            </w:r>
          </w:p>
        </w:tc>
      </w:tr>
      <w:tr w:rsidR="004D786D" w:rsidRPr="002F31DB" w:rsidTr="004C523A">
        <w:trPr>
          <w:trHeight w:val="915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«Обеспечение  безопасности  на территории МО «Токсовское городское поселение»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Обслуживание системы видеонаблюдения, изготовление дорожных знаков, щитов в местах отдыха у воды</w:t>
            </w:r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1 071,8</w:t>
            </w:r>
          </w:p>
        </w:tc>
        <w:tc>
          <w:tcPr>
            <w:tcW w:w="1276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1 071,8</w:t>
            </w:r>
          </w:p>
        </w:tc>
      </w:tr>
      <w:tr w:rsidR="004D786D" w:rsidRPr="002F31DB" w:rsidTr="004C523A">
        <w:trPr>
          <w:trHeight w:val="945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«Защита населения от чрезвычайных ситуаций и снижение рисков их возникновения на территории МО «Токсовское городское поселение»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Оказание услуг по эксплуатационно-техническому обслуживанию средств оповещения</w:t>
            </w:r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916,6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916,6</w:t>
            </w:r>
          </w:p>
        </w:tc>
      </w:tr>
      <w:tr w:rsidR="004D786D" w:rsidRPr="002F31DB" w:rsidTr="004C523A">
        <w:trPr>
          <w:trHeight w:val="698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"Управление муниципальным имуществом МО "Токсовское городское поселение" 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Работы по инвентаризации и оформлению тех</w:t>
            </w:r>
            <w:proofErr w:type="gram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лана, кадастр. работы, оказание услуг по актуализации схемы теплоснабжения, топографо-геодезические работы, постановка на кадастровый учет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зем.участков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работ по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снону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 аварийного жилья, оказание услуг по проверке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достов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. сметной докум. на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соответст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. нормативам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ценообраз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. и расчетным индексам, оплата семинара, работы по подготовке изменений в ген.план</w:t>
            </w:r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5 693,0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5 638,8</w:t>
            </w:r>
          </w:p>
        </w:tc>
      </w:tr>
      <w:tr w:rsidR="004D786D" w:rsidRPr="002F31DB" w:rsidTr="004C523A">
        <w:trPr>
          <w:trHeight w:val="990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«Ремонт дорожного покрытия улиц МО «Токсовское городское поселение» 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Ремонт дорожного покрытия ул. Дорожников, ул.Санаторная, дорожного покрытия в районе РЖД станции, пешеходной дорожки в Парке 500-летия Токсово г.п. Токсово</w:t>
            </w:r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4 782,7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4 782,7</w:t>
            </w:r>
          </w:p>
        </w:tc>
      </w:tr>
      <w:tr w:rsidR="004D786D" w:rsidRPr="002F31DB" w:rsidTr="004C523A">
        <w:trPr>
          <w:trHeight w:val="1005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системы уличного освещения на территории МО  «Токсовское городское поселение»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Ремонт кабельной линии, модернизация уличного освещения, техническое обслуживание уличного освещения</w:t>
            </w:r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9 354,3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8 695,8</w:t>
            </w:r>
          </w:p>
        </w:tc>
      </w:tr>
      <w:tr w:rsidR="004D786D" w:rsidRPr="002F31DB" w:rsidTr="004C523A">
        <w:trPr>
          <w:trHeight w:val="1020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системы теплоснабжения на территории муниципального образования «Токсовское городское поселение» 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Замена котла в котельной № 31, дер.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Рапполово</w:t>
            </w:r>
            <w:proofErr w:type="spellEnd"/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9 975,0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9 970,0</w:t>
            </w:r>
          </w:p>
        </w:tc>
      </w:tr>
      <w:tr w:rsidR="004D786D" w:rsidRPr="002F31DB" w:rsidTr="004C523A">
        <w:trPr>
          <w:trHeight w:val="1200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МП «Устойчивое общественное развитие на территории административного центра МО «Токсовское городское поселение»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ограждения (в виде сетки) хоккейной коробки на Привокзальной, д.24, площадка для выгула животных на ул. Привокзальной, д. 20, устройство детских площадок на 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Привокзальной 20-22, ул. Боровой в г.п. Токсово</w:t>
            </w:r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6 166,4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6 166,4</w:t>
            </w:r>
          </w:p>
        </w:tc>
      </w:tr>
      <w:tr w:rsidR="004D786D" w:rsidRPr="002F31DB" w:rsidTr="004C523A">
        <w:trPr>
          <w:trHeight w:val="1035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"Развитие части территорий МО "Токсовское городское поселение" Всеволожского муниципального района Ленинградской области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пешеходной дорожки от ул. Овражная до ручья в дер.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Рапполово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организация спортивной площадки с ограждением и резиновым покрытием в дер.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Рапполово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ул. Овражная д.5</w:t>
            </w:r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1 648,2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1 648,1</w:t>
            </w:r>
          </w:p>
        </w:tc>
      </w:tr>
      <w:tr w:rsidR="004D786D" w:rsidRPr="002F31DB" w:rsidTr="004C523A">
        <w:trPr>
          <w:trHeight w:val="870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сферы культуры, спорта и молодежная политика МО «Токсовское городское поселение»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Развитие свободы творчества, проведение культурно-массовых и спортивных мероприятий, создание условий для развития и самореализации талантов</w:t>
            </w:r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26 286,6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26 286,5</w:t>
            </w:r>
          </w:p>
        </w:tc>
      </w:tr>
      <w:tr w:rsidR="004D786D" w:rsidRPr="002F31DB" w:rsidTr="004C523A">
        <w:trPr>
          <w:trHeight w:val="615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«Борьба с борщевиком Сосновского на территории МО  Токсовское городское поселение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31,0 га площади засорения борщевиком Сосновского (д. </w:t>
            </w:r>
            <w:proofErr w:type="spellStart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Рапполово</w:t>
            </w:r>
            <w:proofErr w:type="spellEnd"/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, д. Кавголово)</w:t>
            </w:r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452,7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452,7</w:t>
            </w:r>
          </w:p>
        </w:tc>
      </w:tr>
      <w:tr w:rsidR="004D786D" w:rsidRPr="002F31DB" w:rsidTr="004C523A">
        <w:trPr>
          <w:trHeight w:val="885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и поддержка малого и среднего предпринимательства на территории МО «Токсовское городское поселение»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"УСПЕШНЫЙ ПРЕДПРИНИМАТЕЛЬ ТОКСОВО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2022"</w:t>
            </w:r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D786D" w:rsidRPr="002F31DB" w:rsidTr="004C523A">
        <w:trPr>
          <w:trHeight w:val="1200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незаконного потребления наркотических и психотропных веществ, наркомании на территории МО «Токсовское городское </w:t>
            </w: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поселение»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Пропаганда и поддержка здорового образа жизни среди населения. Выпуск памяток для населения </w:t>
            </w:r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D786D" w:rsidRPr="002F31DB" w:rsidTr="004C523A">
        <w:trPr>
          <w:trHeight w:val="810"/>
        </w:trPr>
        <w:tc>
          <w:tcPr>
            <w:tcW w:w="3544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"Экологическое развитие муниципального образования «Токсовское городское поселение» </w:t>
            </w:r>
          </w:p>
        </w:tc>
        <w:tc>
          <w:tcPr>
            <w:tcW w:w="2835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экологического спектакля для жителей МО "Токсовское городское поселение", поддержка экологических акций</w:t>
            </w:r>
          </w:p>
        </w:tc>
        <w:tc>
          <w:tcPr>
            <w:tcW w:w="1701" w:type="dxa"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4D786D" w:rsidRPr="002F31DB" w:rsidTr="004C523A">
        <w:trPr>
          <w:trHeight w:val="375"/>
        </w:trPr>
        <w:tc>
          <w:tcPr>
            <w:tcW w:w="3544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noWrap/>
            <w:hideMark/>
          </w:tcPr>
          <w:p w:rsidR="004D786D" w:rsidRPr="009E5513" w:rsidRDefault="004D786D" w:rsidP="0003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66 671,2</w:t>
            </w:r>
          </w:p>
        </w:tc>
        <w:tc>
          <w:tcPr>
            <w:tcW w:w="1276" w:type="dxa"/>
            <w:noWrap/>
            <w:hideMark/>
          </w:tcPr>
          <w:p w:rsidR="004D786D" w:rsidRPr="002F31DB" w:rsidRDefault="004D786D" w:rsidP="000331F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65 953,3</w:t>
            </w:r>
          </w:p>
        </w:tc>
      </w:tr>
    </w:tbl>
    <w:p w:rsidR="004D786D" w:rsidRDefault="004D786D" w:rsidP="004D78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786D" w:rsidRDefault="004D786D" w:rsidP="004D78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236">
        <w:rPr>
          <w:rFonts w:ascii="Times New Roman" w:hAnsi="Times New Roman" w:cs="Times New Roman"/>
          <w:b/>
          <w:bCs/>
          <w:sz w:val="28"/>
          <w:szCs w:val="28"/>
        </w:rPr>
        <w:t>Кратко об основных направлениях деятельности администрации.</w:t>
      </w:r>
    </w:p>
    <w:tbl>
      <w:tblPr>
        <w:tblStyle w:val="a3"/>
        <w:tblW w:w="9356" w:type="dxa"/>
        <w:tblInd w:w="-5" w:type="dxa"/>
        <w:tblLook w:val="04A0"/>
      </w:tblPr>
      <w:tblGrid>
        <w:gridCol w:w="2335"/>
        <w:gridCol w:w="7021"/>
      </w:tblGrid>
      <w:tr w:rsidR="004D786D" w:rsidTr="004C523A">
        <w:tc>
          <w:tcPr>
            <w:tcW w:w="1985" w:type="dxa"/>
          </w:tcPr>
          <w:p w:rsidR="004D786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</w:t>
            </w:r>
          </w:p>
        </w:tc>
        <w:tc>
          <w:tcPr>
            <w:tcW w:w="7371" w:type="dxa"/>
          </w:tcPr>
          <w:p w:rsidR="004D786D" w:rsidRDefault="004D786D" w:rsidP="000331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4D786D" w:rsidTr="004C523A">
        <w:tc>
          <w:tcPr>
            <w:tcW w:w="1985" w:type="dxa"/>
          </w:tcPr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0CB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371" w:type="dxa"/>
          </w:tcPr>
          <w:p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Источниками теплоснабжения зданий всех назначений МО «Т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оксовское городское поселение» </w:t>
            </w: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являются 6 котельных (установленной мощностью 35,4 Гкал/час), из них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3 котельных находятся в муниципальной собственности (угольные 2, мазутная 1).</w:t>
            </w:r>
          </w:p>
          <w:p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Общая протяженность тепловых сетей в МО «Токсовское городское поселение» 32,464 км, в том числе 13,784 км тепловых сетей находятся на балансе МО «Токсовское городское поселение».</w:t>
            </w:r>
          </w:p>
          <w:p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2022 году, рамках программы «Развитие системы теплоснабжения на территории МО «Токсовское городское поселение», выполнены работы по замене котла в котельной   № 31 д. </w:t>
            </w:r>
            <w:proofErr w:type="spellStart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Жилищно-коммунальные услуги на территории Токсовского городского поселения оказывают предприятия: БМУ «ТСЗ», МП «ТЭКК», МП «Токсовская баня», МП «Токсовский ЖЭК», АО «</w:t>
            </w:r>
            <w:proofErr w:type="spellStart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Газпромтеплоэнерго</w:t>
            </w:r>
            <w:proofErr w:type="spellEnd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», АО «Газпром газораспределение»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D5097">
              <w:rPr>
                <w:rFonts w:ascii="Times New Roman" w:hAnsi="Times New Roman" w:cs="Times New Roman"/>
                <w:bCs/>
                <w:sz w:val="28"/>
                <w:szCs w:val="28"/>
              </w:rPr>
              <w:t>ГУП Водоканал Ленинградской области</w:t>
            </w: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другие организации.      </w:t>
            </w:r>
          </w:p>
          <w:p w:rsidR="004D786D" w:rsidRPr="00CA5977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Одним из муниципальных предприятий, оказывающих жилищно-коммунальные услуги на территории Токсовского городского поселения, является МП «Токсовский жилищно-эксплуатационный комплекс».</w:t>
            </w:r>
          </w:p>
          <w:p w:rsidR="004D786D" w:rsidRPr="00CA5977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перечень обязательных услуг, которые предоставляет МП «ЖЭК» входят содержание общего имущества </w:t>
            </w: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дома, его своевременный ремонт, уборка территории.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фасадов, крыши.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снега и наледей с крыш.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и подметание территорий, прилегающих к жилым домам.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Замена и утепление окон в подъездах.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козырьков здания.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дверных проемов помещений общего назначения, оконных проемов (включая замену стекол).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Влажная санитарная уборка на лестничной площадке.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Контроль, отключение и подключение отопления дома.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воздушных пробок.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Утепление трубопроводов.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Наружное электроснабжение (освещение дома, ремонт электропроводки в подъезде, замена плафонов на лестнице, служебных помещениях общего пользования).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электрических щитов, светильников.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Прочистка засоров канализации внутри дома.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течи батарей.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водопроводов (сварочные работы, замена труб).</w:t>
            </w:r>
          </w:p>
          <w:p w:rsidR="004D786D" w:rsidRPr="00CA5977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Откачка воды и обслуживание подвала.</w:t>
            </w:r>
          </w:p>
          <w:p w:rsidR="004D786D" w:rsidRDefault="004D786D" w:rsidP="000331F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Отключение стояков.             </w:t>
            </w:r>
          </w:p>
          <w:p w:rsidR="004D786D" w:rsidRPr="00CA5977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предприятие «Токсовская баня» является социально-значимым объектом, осуществляющим оздоровительную деятельность, в том числе предоставление банных, бытовых услуг, включая торговлю сопутствующими товарами (далее – услуги бани). Услуги бани в г.п. Токсово (здание торгово- бытового комплекса общей площадью 605 кв.м., из них помещения бани составляют 281 кв.м,) по адресу: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Токсово Привокзальная пл.д.1; и в д. </w:t>
            </w:r>
            <w:proofErr w:type="spellStart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(здание </w:t>
            </w:r>
            <w:proofErr w:type="spellStart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банно</w:t>
            </w:r>
            <w:proofErr w:type="spellEnd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прачечного комбината общей площадью 362,8 кв. м, переданного предприятию на праве хозяйственного ведения ) по адресу: д. </w:t>
            </w:r>
            <w:proofErr w:type="spellStart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, ул. Дубовая д. 2-А.</w:t>
            </w:r>
          </w:p>
          <w:p w:rsidR="004D786D" w:rsidRPr="00CA5977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Действующие тарифы на помывку для населения утверждены Решением Совета депутатов МО «Токсовское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городское поселение» № 32 от 21.06.2022</w:t>
            </w: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4D786D" w:rsidRPr="00CA5977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77">
              <w:rPr>
                <w:rFonts w:ascii="Times New Roman" w:hAnsi="Times New Roman" w:cs="Times New Roman"/>
                <w:bCs/>
                <w:sz w:val="28"/>
                <w:szCs w:val="28"/>
              </w:rPr>
              <w:t>г.п. Токсово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4D786D" w:rsidRPr="00E7471C" w:rsidRDefault="004D786D" w:rsidP="000331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71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Полный -305 руб.,</w:t>
            </w:r>
          </w:p>
          <w:p w:rsidR="004D786D" w:rsidRPr="00E7471C" w:rsidRDefault="004D786D" w:rsidP="000331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71C">
              <w:rPr>
                <w:rFonts w:ascii="Times New Roman" w:hAnsi="Times New Roman" w:cs="Times New Roman"/>
                <w:bCs/>
                <w:sz w:val="28"/>
                <w:szCs w:val="28"/>
              </w:rPr>
              <w:t>Льготный (дети с 5 до 14 лет, инвалиды 1-й, 2-й группы, пенсионеры) - 160 руб.,</w:t>
            </w:r>
          </w:p>
          <w:p w:rsidR="004D786D" w:rsidRPr="00E7471C" w:rsidRDefault="004D786D" w:rsidP="000331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71C">
              <w:rPr>
                <w:rFonts w:ascii="Times New Roman" w:hAnsi="Times New Roman" w:cs="Times New Roman"/>
                <w:bCs/>
                <w:sz w:val="28"/>
                <w:szCs w:val="28"/>
              </w:rPr>
              <w:t>Дети до 5 лет обслуживаются бесплатно,</w:t>
            </w:r>
          </w:p>
          <w:p w:rsidR="004D786D" w:rsidRPr="00E7471C" w:rsidRDefault="004D786D" w:rsidP="000331F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71C">
              <w:rPr>
                <w:rFonts w:ascii="Times New Roman" w:hAnsi="Times New Roman" w:cs="Times New Roman"/>
                <w:bCs/>
                <w:sz w:val="28"/>
                <w:szCs w:val="28"/>
              </w:rPr>
              <w:t>Военнослужащие - 200 руб.</w:t>
            </w:r>
          </w:p>
          <w:p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д.Рапполово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4D786D" w:rsidRPr="00E7471C" w:rsidRDefault="004D786D" w:rsidP="000331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71C">
              <w:rPr>
                <w:rFonts w:ascii="Times New Roman" w:hAnsi="Times New Roman" w:cs="Times New Roman"/>
                <w:bCs/>
                <w:sz w:val="28"/>
                <w:szCs w:val="28"/>
              </w:rPr>
              <w:t>Полный -210 руб.,</w:t>
            </w:r>
          </w:p>
          <w:p w:rsidR="004D786D" w:rsidRPr="00E7471C" w:rsidRDefault="004D786D" w:rsidP="000331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71C">
              <w:rPr>
                <w:rFonts w:ascii="Times New Roman" w:hAnsi="Times New Roman" w:cs="Times New Roman"/>
                <w:bCs/>
                <w:sz w:val="28"/>
                <w:szCs w:val="28"/>
              </w:rPr>
              <w:t>Льготный (дети с 5 до 14 лет, инвалиды 1-й, 2-й группы, пенсионеры) -120 руб.,</w:t>
            </w:r>
          </w:p>
          <w:p w:rsidR="004D786D" w:rsidRPr="00E7471C" w:rsidRDefault="004D786D" w:rsidP="000331F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71C">
              <w:rPr>
                <w:rFonts w:ascii="Times New Roman" w:hAnsi="Times New Roman" w:cs="Times New Roman"/>
                <w:bCs/>
                <w:sz w:val="28"/>
                <w:szCs w:val="28"/>
              </w:rPr>
              <w:t>Дети до 5 лет обслуживаются бесплатно.</w:t>
            </w:r>
          </w:p>
          <w:p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Одним из немаловажных предприятий является БМУ «Токсовская служба заказчика», которая ежедневно осуществляет работу по благоустройству территорий МО «Токсовское городское поселение».</w:t>
            </w:r>
          </w:p>
          <w:p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BD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Основной задачей БМУ ТСЗ является выполнение муниципального задания, организация услуг населения в сфере благоустройства и озеленения, содержание и уборка внутри поселковых дорог.</w:t>
            </w:r>
          </w:p>
          <w:p w:rsidR="004D786D" w:rsidRPr="00573BD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3BD9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муниципальным заданием на 2022 год БМУ «Токсовская служба заказчика» выполнила следующие виды работ:</w:t>
            </w:r>
          </w:p>
          <w:p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Ежедневная ручная уборка территории поселения площадью 23 964,2 м2: заявки населения, служебные записки, поручения Главы администрации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и техническое обслуживание спортивных, детских игровых площадок в количестве 22 шт.</w:t>
            </w:r>
          </w:p>
          <w:p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Выпиловка ветровальных 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варийно-опасных деревьев 93 шт.</w:t>
            </w:r>
          </w:p>
          <w:p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Ликвидация несанкционированных   свалок объемом 500 м3.</w:t>
            </w:r>
          </w:p>
          <w:p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Окос</w:t>
            </w:r>
            <w:proofErr w:type="spellEnd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травы на территории МО Токсовское городское поселение в количестве 7 раз.</w:t>
            </w:r>
          </w:p>
          <w:p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  <w:proofErr w:type="spellStart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внутрипоселковых</w:t>
            </w:r>
            <w:proofErr w:type="spellEnd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дорог – 61 099 м2.</w:t>
            </w:r>
          </w:p>
          <w:p w:rsidR="004D786D" w:rsidRPr="00743FC3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-ремонт с подсыпкой ЩПС и грейдирование дорожного покрытия</w:t>
            </w:r>
            <w:r w:rsidRPr="006811A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D786D" w:rsidRPr="00743FC3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-полив и подметание территории</w:t>
            </w:r>
            <w:r w:rsidRPr="006811A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D786D" w:rsidRPr="006811A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-расчистка дренажных канав с укладкой водоотводящих труб</w:t>
            </w:r>
            <w:r w:rsidRPr="006811A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D786D" w:rsidRPr="006811A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-установка искусственных неровностей на внутриквартальных дорогах</w:t>
            </w:r>
            <w:r w:rsidRPr="006811A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D786D" w:rsidRPr="00743FC3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-зимняя уборка: подметание и сдвигание снега на дорогах после снегопада автотракторной техникой в количестве 5 </w:t>
            </w:r>
            <w:proofErr w:type="spellStart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зачистка территории с 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вывозом снега, подсыпка песчано-солевой смесью.</w:t>
            </w:r>
          </w:p>
          <w:p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Подрезка кустарников.</w:t>
            </w:r>
          </w:p>
          <w:p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Ремонт, покраска скамеек п.г. Токсово и д. </w:t>
            </w:r>
            <w:proofErr w:type="spellStart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Обслуживание, текущий ремонт 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и уборка контейнерных площадок в количестве 35 штук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Демонтаж несанкционированной рекламной продукции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D786D" w:rsidRPr="00743FC3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Выпиловка и </w:t>
            </w:r>
            <w:proofErr w:type="spellStart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кронирование</w:t>
            </w:r>
            <w:proofErr w:type="spellEnd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ветровальных деревь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ев на территории детских садов 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811AD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№61 </w:t>
            </w:r>
            <w:proofErr w:type="spellStart"/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Лехтуси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D786D" w:rsidRDefault="004D786D" w:rsidP="000331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>Снос и вывоз несанкционированных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построек в 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ул.</w:t>
            </w:r>
            <w:r w:rsidRPr="00743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Лесной. </w:t>
            </w:r>
          </w:p>
          <w:p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областным законом от 29 декабря 2015 года № 153-оз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«Об отдельных вопросах местного значения сельских поселений Ленинградской области», согласно Распоряжению Губернатора Ленинградской области от 11 ноября 2020 года № 847-р «О принятии в государственную собственность Ленинградской области муниципального имущества казны муниципального образования «Токсовское городское поселение» Всеволожского муниципального района Ленинградской области» имущество передано в хозяйственное ведение Государственного унитарного предприятия «Во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доканал Ленинградской области».</w:t>
            </w:r>
          </w:p>
          <w:p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С 01.10.2022 г. организацией, эксплуатирующей сети и сооружения водопроводно-канализационного хозяйства, а также ресурсоснабжающей организацией, является ГУП «</w:t>
            </w:r>
            <w:proofErr w:type="spellStart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Леноблводоканал</w:t>
            </w:r>
            <w:proofErr w:type="spellEnd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протяженность сетей водоснабжения в МО «Токсовское городское поселение» составляет 34,21 км сетей. </w:t>
            </w:r>
          </w:p>
          <w:p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водозаборов - 1 шт.</w:t>
            </w:r>
          </w:p>
          <w:p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Насосные станции водопровода – 4 шт.</w:t>
            </w:r>
          </w:p>
          <w:p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Очистные сооружения водопровода – 1 шт., пропускная способность 2,20 тыс.м3.</w:t>
            </w:r>
          </w:p>
          <w:p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Общая протяженность сетей водоотведения в МО «Токсовское городское поселение» – 18,81 км.</w:t>
            </w:r>
          </w:p>
          <w:p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очистных сооружений канализации - 2 шт., </w:t>
            </w: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пропускная способность 2,30 тыс.м3.</w:t>
            </w:r>
          </w:p>
          <w:p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470FDA">
              <w:rPr>
                <w:rFonts w:ascii="Times New Roman" w:hAnsi="Times New Roman" w:cs="Times New Roman"/>
                <w:bCs/>
                <w:sz w:val="28"/>
                <w:szCs w:val="28"/>
              </w:rPr>
              <w:t>В 2022 году в рамках программы «Модернизации системы уличного освещения на территории МО «Токсовское городское поселение»  выполнены работы на сетях уличного освещения ул. Некрасова, Черничная, Боровая, Зеленая, Сосновая, Новая, Озерная</w:t>
            </w:r>
            <w:r w:rsidRPr="000537B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470F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 Гагарина, Кривая, Короленко.</w:t>
            </w:r>
            <w:proofErr w:type="gramEnd"/>
          </w:p>
        </w:tc>
      </w:tr>
      <w:tr w:rsidR="004D786D" w:rsidTr="004C523A">
        <w:tc>
          <w:tcPr>
            <w:tcW w:w="1985" w:type="dxa"/>
          </w:tcPr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7371" w:type="dxa"/>
          </w:tcPr>
          <w:p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рамках </w:t>
            </w:r>
            <w:r w:rsidRPr="002F0126">
              <w:rPr>
                <w:rFonts w:ascii="Times New Roman" w:hAnsi="Times New Roman" w:cs="Times New Roman"/>
                <w:bCs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F01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Ленинградской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 от 28.12.2018 № 147-оз «</w:t>
            </w:r>
            <w:r w:rsidRPr="002F0126">
              <w:rPr>
                <w:rFonts w:ascii="Times New Roman" w:hAnsi="Times New Roman" w:cs="Times New Roman"/>
                <w:bCs/>
                <w:sz w:val="28"/>
                <w:szCs w:val="28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Ленинградской области» </w:t>
            </w: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«Развитие части территории на территории МО «Токсовское городское поселение» выполнено обустройство пешеходной дорожки от ул. Овражная до ручья в д. </w:t>
            </w:r>
            <w:proofErr w:type="spellStart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А также организована спортивная площадка с ограждением и резиновым покрытием в д. </w:t>
            </w:r>
            <w:proofErr w:type="spellStart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, ул. Овражная, д. 5.</w:t>
            </w:r>
          </w:p>
          <w:p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рамках </w:t>
            </w:r>
            <w:r w:rsidRPr="00D82807">
              <w:rPr>
                <w:rFonts w:ascii="Times New Roman" w:hAnsi="Times New Roman" w:cs="Times New Roman"/>
                <w:bCs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82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Ленинградско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 области от 15.01.2018 № 3-оз «</w:t>
            </w:r>
            <w:r w:rsidRPr="00D82807">
              <w:rPr>
                <w:rFonts w:ascii="Times New Roman" w:hAnsi="Times New Roman" w:cs="Times New Roman"/>
                <w:bCs/>
                <w:sz w:val="28"/>
                <w:szCs w:val="28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муниципальных 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разований Ленинградской области» </w:t>
            </w: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«Устойчивое общественное развитие на территории административного центра МО «Токсовское городское поселение» выполнены работы по устройству ограждения (в виде сетки) хоккейной коробки на ул. Привокзальная, д. 24.</w:t>
            </w:r>
          </w:p>
          <w:p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Также в рамках вышеуказанного закона, п</w:t>
            </w: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о просьбе жителей организована площадка для выгула животных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ул. Привокзальная, д. 20. Выполнено устройство детских площадок на ул. Боровой и ул. Привокзальная, д. 20-22 г.п. Токсово.</w:t>
            </w:r>
          </w:p>
          <w:p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2022 году в рамках программы «Борьба с борщевиком Сосновского на территории МО «Токсовское городское поселение» выполняются работы по обработке 31,0 га площади засорения борщевиком Сосновского (д. </w:t>
            </w:r>
            <w:proofErr w:type="spellStart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, д. Кавголово, п. Новое Токсово, г.п. Токсово).</w:t>
            </w:r>
          </w:p>
          <w:p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весенний период выполнена </w:t>
            </w:r>
            <w:proofErr w:type="spellStart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акарицидная</w:t>
            </w:r>
            <w:proofErr w:type="spellEnd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обработка участков территории поселения от клеща.</w:t>
            </w:r>
          </w:p>
          <w:p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2019 года вывозом ТКО занимается АО «Управляющая компания по обращению с отходами в Ленинградской области». </w:t>
            </w:r>
          </w:p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 состоянию на 01.01.2023 г. на территории Токсовского городского поселения организовано 40 контейнерных площадок по сбору ТКО. В дальнейшем планируется  организация дополнительных мест для размещения контейнерных площадок.</w:t>
            </w:r>
          </w:p>
        </w:tc>
      </w:tr>
      <w:tr w:rsidR="004D786D" w:rsidTr="004C523A">
        <w:tc>
          <w:tcPr>
            <w:tcW w:w="1985" w:type="dxa"/>
          </w:tcPr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Дорожное хозяйство</w:t>
            </w:r>
          </w:p>
        </w:tc>
        <w:tc>
          <w:tcPr>
            <w:tcW w:w="7371" w:type="dxa"/>
          </w:tcPr>
          <w:p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МО «Токсовское городское поселение» находятся 61,099 км дорог общего пользования местного значения (23,1 км – с усовершенствованным покрытием). </w:t>
            </w:r>
          </w:p>
          <w:p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дорог общего пользования местного значения – 122 шт.</w:t>
            </w:r>
          </w:p>
          <w:p w:rsidR="004D786D" w:rsidRPr="00AE05E9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12,4 км дорог общего пользования регионального значения: «Санкт-Петербург – Матокса»; «Проезд к станции </w:t>
            </w:r>
            <w:proofErr w:type="spellStart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Ламбери</w:t>
            </w:r>
            <w:proofErr w:type="spellEnd"/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»; ул. Привокзальная (от ул. Ленинградское шоссе до Привокзальной площади) и ул. Железнодорожная (от Привокзальной площади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ул. Дорожников).  Находятся на обслуживании ГП «Пригородное ДРСУ № 1». </w:t>
            </w:r>
          </w:p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В 2022 году выполнены работы по ремонту участков дорожного покрытия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E05E9">
              <w:rPr>
                <w:rFonts w:ascii="Times New Roman" w:hAnsi="Times New Roman" w:cs="Times New Roman"/>
                <w:bCs/>
                <w:sz w:val="28"/>
                <w:szCs w:val="28"/>
              </w:rPr>
              <w:t>ул. Санаторная г.п. Токсово; асфальтирование проезда от д. 20 по ул. Привокзальная                     до ул. Дорожников г.п. Токсово с устройством пешеходной дорожки.</w:t>
            </w:r>
          </w:p>
        </w:tc>
      </w:tr>
      <w:tr w:rsidR="004D786D" w:rsidTr="004C523A">
        <w:tc>
          <w:tcPr>
            <w:tcW w:w="1985" w:type="dxa"/>
          </w:tcPr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Газификация</w:t>
            </w:r>
          </w:p>
        </w:tc>
        <w:tc>
          <w:tcPr>
            <w:tcW w:w="7371" w:type="dxa"/>
          </w:tcPr>
          <w:p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МО «Токсовское городское поселение» находится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16 муниципальных газопроводов, протяженностью 57,814 км.</w:t>
            </w:r>
          </w:p>
          <w:p w:rsidR="004D786D" w:rsidRPr="00A775F4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По объекту: «Распределительный газопровод высокого давления от ул. Советов (ВИФК) до ул. Парковая по адресу: Ленинградская область, Всеволожский район, г.п. Токсово, п. Новое Токсово» врезка и пуск газа не может быть выполнена в связи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с препятствием в проведении работ АО «Газпром газораспределение Ленинградская область» СНТ «Защита» (председатель Атаманчук С.А.). Администрация готовит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пакет документов для разрешения</w:t>
            </w: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спора в судебном порядке.</w:t>
            </w:r>
          </w:p>
          <w:p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В 2022 года продолжена работа по подключению домовладений к сетям газораспределен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ия по программе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догазификации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268 домовладений г.п. Токсово, п. Новое Токсово, д. Кавголово включены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АО «Газпром газораспределение Ленинградская область» в </w:t>
            </w:r>
            <w:proofErr w:type="spellStart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пообъектный</w:t>
            </w:r>
            <w:proofErr w:type="spellEnd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план-график </w:t>
            </w:r>
            <w:proofErr w:type="spellStart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догазификации</w:t>
            </w:r>
            <w:proofErr w:type="spellEnd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рамках проекта социальной </w:t>
            </w:r>
            <w:proofErr w:type="spellStart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догазификации</w:t>
            </w:r>
            <w:proofErr w:type="spellEnd"/>
            <w:r w:rsidRPr="00A775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D786D" w:rsidTr="004C523A">
        <w:tc>
          <w:tcPr>
            <w:tcW w:w="1985" w:type="dxa"/>
          </w:tcPr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7371" w:type="dxa"/>
          </w:tcPr>
          <w:p w:rsidR="004D786D" w:rsidRPr="00D414A4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исполнения муниципальной программы «Обеспечение безопасности на территории МО </w:t>
            </w:r>
            <w:r w:rsidRPr="00D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«Токсовское городское поселение», в целях повышения общественной безопасности, а также сокращения количества преступлений и правонарушений, совершенных на улицах и в общественных местах, в течение 2022 года производилось техническое обслуживание системы уличного видеонаблюдения на территории МО «Токсовское городское поселение».                     </w:t>
            </w:r>
          </w:p>
          <w:p w:rsidR="004D786D" w:rsidRPr="00D414A4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>В целях обеспечения безопасности людей на водных объектах:</w:t>
            </w:r>
          </w:p>
          <w:p w:rsidR="004D786D" w:rsidRPr="00D414A4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>- в зимний период в местах возможного выхода людей и выезда транспортных средств на ледовое покрытие были выставлены информационные знаки о запрете выхода людей и выезда автотранспорта на ледовое покрытие;</w:t>
            </w:r>
          </w:p>
          <w:p w:rsidR="004D786D" w:rsidRPr="00D414A4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>- в летний период в местах возможного неорганизованного массового отдыха на водных объектах общего пользования, расположенных на территории МО «Токсовское городское поселение», были установлены предупредительные щиты о запрете купания.</w:t>
            </w:r>
          </w:p>
          <w:p w:rsidR="004D786D" w:rsidRPr="00D414A4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исполнения муниципальной программы «Защита населения от чрезвычайных ситуаций и снижение рисков их возникновения на территории МО «Токсовское городское поселение», в целях поддержания в постоянной готовности местной системы оповещения населения о чрезвычайных ситуациях в течение 2022 года производилось эксплуатационно-техническое обслуживание местной системы оповещения населения о чрезвычайных ситуациях. </w:t>
            </w:r>
          </w:p>
          <w:p w:rsidR="004D786D" w:rsidRPr="00D414A4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>В рамках исполнения муниципальной программы «Обеспечение первичных мер пожарной безопасности в границах МО «Токсовское городское поселение», были выполнены работы по очистке от растительности, от ила и водорослей, дноуглублению 2 пожарных водоемов – ул. Широкая, ул. Спортивная, изготовлены и установлены знаки пожарной безопасности. Работы по приведению пожарных водоемов в надлежащее состояние продолжатся и в 2023 году. Проведена весенняя/осенняя проверка работоспособности и водоотдачи пожарных гидрантов, расположенных на территории МО «Токсовское городское поселение».</w:t>
            </w:r>
          </w:p>
          <w:p w:rsidR="004D786D" w:rsidRPr="00D414A4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исполнения муниципальной программы «Противодействие экстремизму и профилактика терроризма на территории МО «Токсовское городское поселение», в целях обеспечения общественной </w:t>
            </w:r>
            <w:r w:rsidRPr="00D41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антитеррористической защищенности при проведении массовых мероприятий на договорной основе привлекаются сотрудники лицензированного охранного предприятия. В среднем задействовано 2-3 экипажа ЧОП.</w:t>
            </w:r>
          </w:p>
          <w:p w:rsidR="004D786D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>Администрацией МО «Токсовское городское поселение» мероприятия по пропаганде знаний в области гражданс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обороны и защиты населения </w:t>
            </w:r>
            <w:r w:rsidRPr="00D414A4">
              <w:rPr>
                <w:rFonts w:ascii="Times New Roman" w:hAnsi="Times New Roman" w:cs="Times New Roman"/>
                <w:sz w:val="28"/>
                <w:szCs w:val="28"/>
              </w:rPr>
              <w:t>и территорий от чрезвычайных ситуаций, обеспечения пожарной безопасности, антитеррористической безопасности, безопасности на водных объектах, а также профилактики правонарушений и незаконного потребления наркотических веществ проводятся на регулярной основе. Для пропаганды знаний используются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 (информационные доски на подъездах многоквартирных жилых домов), выпускаются для распространения среди населения печатные информационные материалы (памятки, брошюры).</w:t>
            </w:r>
          </w:p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2022 г. с участием администрации МО «Токсовское городское поселение» (истец, ответчик, третье лицо) проведено 501 судебное заседание.</w:t>
            </w:r>
          </w:p>
        </w:tc>
      </w:tr>
      <w:tr w:rsidR="004D786D" w:rsidTr="004C523A">
        <w:tc>
          <w:tcPr>
            <w:tcW w:w="1985" w:type="dxa"/>
          </w:tcPr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Архитектура, муниципальное имущество и земельные отношения</w:t>
            </w:r>
          </w:p>
        </w:tc>
        <w:tc>
          <w:tcPr>
            <w:tcW w:w="7371" w:type="dxa"/>
          </w:tcPr>
          <w:p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 xml:space="preserve">Большое внимание администрацией поселения уделяется эффективному использованию муниципального имущества и земельных ресурсов. </w:t>
            </w:r>
          </w:p>
          <w:p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Отделом земельно-имущественных отношений проводятся работы по формированию пакетов документов в целях оформления земельных участков, регистрации права собственности на земельные участки, заключения договоров аренды. Проводится регулярная работа по упорядочиванию и получению гражданами и юридическими лицами кадастровых планов, с последующим получением договоров аренды и договоров купли-продажи земельных участков.</w:t>
            </w:r>
          </w:p>
          <w:p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В соответствии с полномочиями администрации поселения, в области архитектуры и градостроительства в 2022г., выполнены работы в следующем объеме:</w:t>
            </w:r>
          </w:p>
          <w:p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Рассмотрены и даны ответы на 792 обращений физических и юридических лиц. Подготовлено 280 отчетов по запросу организаций и профильных комитетов.</w:t>
            </w:r>
          </w:p>
          <w:p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Рассмотрены и выданы 82 ответ на обращения граждан </w:t>
            </w:r>
            <w:r w:rsidRPr="009B4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уведомлениям о планируемом строительстве, окончании строительства, сноса строений, изменение параметров.</w:t>
            </w:r>
          </w:p>
          <w:p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Рассмотрены и выданы 15 ответов на обращения граждан по подготовке градостроительных планов земельных участков.</w:t>
            </w:r>
          </w:p>
          <w:p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Рассмотрены и выданы 26 ответов на обращения граждан о размещении линейных объектов на территории муниципального образования.</w:t>
            </w:r>
          </w:p>
          <w:p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На земельной комиссии было рассмотрено 511 обращений физических и юридических лиц.</w:t>
            </w:r>
          </w:p>
          <w:p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Проведено 13 аукционов по продаже земельных участков, аренде земельных участков.</w:t>
            </w:r>
          </w:p>
          <w:p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Заключено 14 договоров аренды земельных участков, 62 договоров купли-продажи земельных участков, 100 соглашения о перераспределении земельных участков, 40 соглашений о расторжении договора аренды.</w:t>
            </w:r>
          </w:p>
          <w:p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Предоставлено 5 земельных участков многодетным семьям.</w:t>
            </w:r>
          </w:p>
          <w:p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Направлено 176 уведомлений по арендной плате арендаторам земельных участков.</w:t>
            </w:r>
          </w:p>
          <w:p w:rsidR="004D786D" w:rsidRPr="009B445C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Присвоено 132 адресов земельным участкам и строениям.</w:t>
            </w:r>
          </w:p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45C">
              <w:rPr>
                <w:rFonts w:ascii="Times New Roman" w:hAnsi="Times New Roman" w:cs="Times New Roman"/>
                <w:sz w:val="28"/>
                <w:szCs w:val="28"/>
              </w:rPr>
              <w:t>Проведено 37 выездных обследований земельных участков с оформлением актов проверок. По итогам обследований были направлены письма с рекомендацией по вопросу устранения выявленных нарушений.</w:t>
            </w:r>
          </w:p>
        </w:tc>
      </w:tr>
      <w:tr w:rsidR="004D786D" w:rsidTr="004C523A">
        <w:tc>
          <w:tcPr>
            <w:tcW w:w="1985" w:type="dxa"/>
            <w:shd w:val="clear" w:color="auto" w:fill="auto"/>
          </w:tcPr>
          <w:p w:rsidR="004D786D" w:rsidRPr="007F10CB" w:rsidRDefault="004D786D" w:rsidP="000331F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Социальная поддержка граждан</w:t>
            </w:r>
          </w:p>
        </w:tc>
        <w:tc>
          <w:tcPr>
            <w:tcW w:w="7371" w:type="dxa"/>
            <w:shd w:val="clear" w:color="auto" w:fill="auto"/>
          </w:tcPr>
          <w:p w:rsidR="004D786D" w:rsidRDefault="004D786D" w:rsidP="000331F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отделе ЖКХ и строительства администрации МО «Токсовское городское поселение» на учете в приобретении жилого помещения состоит 66 семей, которые в порядке очередь обязательно приобретут жилье по положенным им квадратным метрам.</w:t>
            </w:r>
          </w:p>
          <w:p w:rsidR="004D786D" w:rsidRDefault="004D786D" w:rsidP="000331F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2021 года проводились работы по выбору наиболее комфортного по месту расположения здания для работы </w:t>
            </w:r>
            <w:r w:rsidRPr="00243B5E">
              <w:rPr>
                <w:rFonts w:ascii="Times New Roman" w:hAnsi="Times New Roman" w:cs="Times New Roman"/>
                <w:bCs/>
                <w:sz w:val="28"/>
                <w:szCs w:val="28"/>
              </w:rPr>
              <w:t>полноценного отделения ПАО «Сбербанк» на территории г.п.Токсово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мае 2022 года отделение ПАО «Сбербанк» открылось на территории г.п.Токсово на Привокзальная пл., д.4. Новое здание ПАО «Сбербанк» состоит из просторного помещения, включающего в себя зону ожидания, зону пополнения дебетовых карт и расчетного счета, а также 4 отдела с консультантами. </w:t>
            </w:r>
          </w:p>
          <w:p w:rsidR="004D786D" w:rsidRPr="007F10CB" w:rsidRDefault="004D786D" w:rsidP="000331F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ноябре 2022 года состоялось долгожданное открытие нового здания железнодорожного вокзала в г.п.Токсово. </w:t>
            </w:r>
            <w:r w:rsidRPr="00EE0C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Вокзал полностью преобразился. Здание состоит из 2-ух этажей. На первом этаже располагается стойка информации, за которой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находится </w:t>
            </w:r>
            <w:r w:rsidRPr="00EE0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дежурный, к которому можно обратиться с просьбой или вопросом. Также внутри располагаются кассы для покупки билета при помощи сотрудника вокзала, кассы самообслуживания, экран прибытия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отправления поездов и уборные.</w:t>
            </w:r>
          </w:p>
        </w:tc>
      </w:tr>
      <w:tr w:rsidR="004D786D" w:rsidRPr="007F10CB" w:rsidTr="004C523A">
        <w:tc>
          <w:tcPr>
            <w:tcW w:w="1985" w:type="dxa"/>
          </w:tcPr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Военно-патриотическая работа</w:t>
            </w:r>
          </w:p>
        </w:tc>
        <w:tc>
          <w:tcPr>
            <w:tcW w:w="7371" w:type="dxa"/>
          </w:tcPr>
          <w:p w:rsidR="004D786D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79">
              <w:rPr>
                <w:rFonts w:ascii="Times New Roman" w:hAnsi="Times New Roman" w:cs="Times New Roman"/>
                <w:sz w:val="28"/>
                <w:szCs w:val="28"/>
              </w:rPr>
              <w:t>Одним из основных направлений работы специалиста по воинскому учету является обеспечение призыва.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4279">
              <w:rPr>
                <w:rFonts w:ascii="Times New Roman" w:hAnsi="Times New Roman" w:cs="Times New Roman"/>
                <w:sz w:val="28"/>
                <w:szCs w:val="28"/>
              </w:rPr>
              <w:t xml:space="preserve"> г. в Токсовском городском поселении было призвано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ряды вооруженных сил 8 человек</w:t>
            </w:r>
            <w:r w:rsidRPr="00C242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D786D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Указом Президента </w:t>
            </w:r>
            <w:r w:rsidRPr="00CE7E4A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от 21.09.2022 № 647 «</w:t>
            </w:r>
            <w:r w:rsidRPr="00CE7E4A">
              <w:rPr>
                <w:rFonts w:ascii="Times New Roman" w:hAnsi="Times New Roman" w:cs="Times New Roman"/>
                <w:sz w:val="28"/>
                <w:szCs w:val="28"/>
              </w:rPr>
              <w:t>Об объявлении частичной 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илизации в Российской Федерации», была проведена огромная работа по сверке данных между документами воинского учета граждан, прибывающих в запасе, и имеющимися данными в администрации. В рамках проведения частичной мобилизации от поселения призвано 9 человек. </w:t>
            </w:r>
          </w:p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сегодняшний день не прекращается активная патриотически направленная работа. Проводится цифровизация всех военно-учетных карточек.</w:t>
            </w:r>
          </w:p>
        </w:tc>
      </w:tr>
      <w:tr w:rsidR="004D786D" w:rsidRPr="007F10CB" w:rsidTr="004C523A">
        <w:tc>
          <w:tcPr>
            <w:tcW w:w="1985" w:type="dxa"/>
          </w:tcPr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7371" w:type="dxa"/>
          </w:tcPr>
          <w:p w:rsidR="004D786D" w:rsidRPr="00191D98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D98">
              <w:rPr>
                <w:rFonts w:ascii="Times New Roman" w:hAnsi="Times New Roman" w:cs="Times New Roman"/>
                <w:sz w:val="28"/>
                <w:szCs w:val="28"/>
              </w:rPr>
              <w:t>В 2022 году сотрудники отдела по связям с общественностью и социальной работе подготовили и направили ответы на более чем 1974 обращений жителей МО «Токсовское городское поселение», ответов из открытых источников насчитано более 529. Основная масса письменных обращений была связана с земельным вопросом, вопросами по благоустройству поселения, вопросы, касающиеся материальной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86D" w:rsidRPr="00191D98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D98">
              <w:rPr>
                <w:rFonts w:ascii="Times New Roman" w:hAnsi="Times New Roman" w:cs="Times New Roman"/>
                <w:sz w:val="28"/>
                <w:szCs w:val="28"/>
              </w:rPr>
              <w:t>В 2022 году при содействии администрации МО «Токсовское городское поселение» проведены встречи с сельскими старостами и членами инициативных комиссий по вопросу благоустройства поселения.</w:t>
            </w:r>
          </w:p>
          <w:p w:rsidR="004D786D" w:rsidRPr="00191D98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D98">
              <w:rPr>
                <w:rFonts w:ascii="Times New Roman" w:hAnsi="Times New Roman" w:cs="Times New Roman"/>
                <w:sz w:val="28"/>
                <w:szCs w:val="28"/>
              </w:rPr>
              <w:t xml:space="preserve">Главой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издано 273 распоряжения и 707 </w:t>
            </w:r>
            <w:r w:rsidRPr="00191D98">
              <w:rPr>
                <w:rFonts w:ascii="Times New Roman" w:hAnsi="Times New Roman" w:cs="Times New Roman"/>
                <w:sz w:val="28"/>
                <w:szCs w:val="28"/>
              </w:rPr>
              <w:t>постановлений.</w:t>
            </w:r>
          </w:p>
          <w:p w:rsidR="004D786D" w:rsidRPr="00191D98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D98">
              <w:rPr>
                <w:rFonts w:ascii="Times New Roman" w:hAnsi="Times New Roman" w:cs="Times New Roman"/>
                <w:sz w:val="28"/>
                <w:szCs w:val="28"/>
              </w:rPr>
              <w:t xml:space="preserve">В сети Интернет работает официальный сайт поселения, на котором проводится регулярное информирование населения об актуальных событиях в поселении. Ежемесячно в поселении выпускается официальная газета «Вести Токсово», содержащая информацию о выпуске постановлений, распоряжений и соглашений. Также выпускается творческая газета «Вести Токсово», </w:t>
            </w:r>
            <w:r w:rsidRPr="00191D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содержащая информацию о проводимых мероприятиях, поздравлений ветеранов-юбиляров и почетных жителей с Днем Рождения. За 2022 г. выпущено 34 номера газеты «Вести Токсово», в том числе 3 номера в цветном формате.</w:t>
            </w:r>
          </w:p>
          <w:p w:rsidR="004D786D" w:rsidRDefault="004D786D" w:rsidP="00033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D98">
              <w:rPr>
                <w:rFonts w:ascii="Times New Roman" w:hAnsi="Times New Roman" w:cs="Times New Roman"/>
                <w:sz w:val="28"/>
                <w:szCs w:val="28"/>
              </w:rPr>
              <w:t>Ведётся группа в социальной сети «ВКонтакте», которая постоянно актуализируется, что позволяет более полно информировать жителей о происходящих событиях в поселении и налаживать с ними связь. В 2022 году администрация продолжает отслеживать задаваемые вопросы в социальной сети «</w:t>
            </w:r>
            <w:proofErr w:type="spellStart"/>
            <w:r w:rsidRPr="00191D98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91D98">
              <w:rPr>
                <w:rFonts w:ascii="Times New Roman" w:hAnsi="Times New Roman" w:cs="Times New Roman"/>
                <w:sz w:val="28"/>
                <w:szCs w:val="28"/>
              </w:rPr>
              <w:t>» и согласно тематике вопроса, совместно с отделами, дает развернутые ответы жителям.</w:t>
            </w:r>
          </w:p>
          <w:p w:rsidR="004D786D" w:rsidRPr="006B3B13" w:rsidRDefault="004D786D" w:rsidP="0003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в администрации поселения ведется работа по противодействию коррупции. Создана и работает комиссия по соблюдению требований к служебному поведению муниципальных служащих и урегулирования конфликта интересов. По мере необходимости проводятся заседания комиссии.</w:t>
            </w:r>
          </w:p>
        </w:tc>
      </w:tr>
      <w:tr w:rsidR="004D786D" w:rsidRPr="007F10CB" w:rsidTr="004C523A">
        <w:tc>
          <w:tcPr>
            <w:tcW w:w="1985" w:type="dxa"/>
          </w:tcPr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Культура, молодежная политика, спорт</w:t>
            </w:r>
          </w:p>
        </w:tc>
        <w:tc>
          <w:tcPr>
            <w:tcW w:w="7371" w:type="dxa"/>
          </w:tcPr>
          <w:p w:rsidR="004D786D" w:rsidRPr="00BE109C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Организацию культурных мероприятий среди населения МО «Токсовское городское поселение» проводит муниципальное казенное учреждение «Культурно – 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досуговый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центр</w:t>
            </w:r>
            <w:proofErr w:type="gram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»«</w:t>
            </w:r>
            <w:proofErr w:type="gram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Токсово».  В настоящее время в оперативном управлении МУ «КДЦ «Токсово» находится здание по адресу: дер. 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Рапполово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, ул. Овражная, д. 21А с занимаемой площадью 287,1 кв.м. При этом половину здания занимает библиотека и почта. Для реализации культурно-досуговых, культурно-просветительских и иных задач, между МУ «КДЦ «Токсово» и Администрацией МО «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Токсовское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гп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» заключен договор субаренды на часть нежилого помещения, площадью 500 кв.м., расположенного на 2 этаже нежилого здания, общей площадью 1484,2 кв.м., расположенного  по адресу: ЛО, Всеволожский район, г.п. Токсово, ул. Привокзальная, здание № 4Б. Где успешно работает структурное подразделение Муниципального казенного учреждения «Культурно-досуговый центр «Токсово» муниципального образования «Токсовское городское поселение» Всеволожского муниципального образования Ленинградской области.</w:t>
            </w:r>
          </w:p>
          <w:p w:rsidR="004D786D" w:rsidRPr="00BE109C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Было организовано 56 клубных формирования, объединивших 1499 человек. Из них 980 – это дети, 165 человек – молодежь от 14 до 35 лет и 354 человека среднего и старшего возраста. </w:t>
            </w:r>
          </w:p>
          <w:p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Дети и взрослые смогли посетить новые клубные формирования, такие как: студия народной песни, ансамбль народных инструментов, обучение игре на барабанах и гитаре, традиционное рукоделие. Наряду с уже функционирующими направлениями открылось много новых физкультурно-оздоровительных направлений: 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цигун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женский клуб, 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аэройога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, смешанные единоборства и др.</w:t>
            </w:r>
          </w:p>
          <w:p w:rsidR="004D786D" w:rsidRDefault="004D786D" w:rsidP="000331F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коллективов художественной самодеятельности: Народный самодеятельный коллектив «Радуга», Ритмопластика, Арт-студия «Антреприза», фольклорно-этнографический ансамбль «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Рентюшки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», творческая студия «Юла», секция бокса, «</w:t>
            </w:r>
            <w:proofErr w:type="spellStart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Спортики</w:t>
            </w:r>
            <w:proofErr w:type="spellEnd"/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D786D" w:rsidRDefault="004D786D" w:rsidP="000331F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любительских объединений:</w:t>
            </w:r>
          </w:p>
          <w:p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Секция скандинавской ходьбы, школа молодого каюра, растяжка, семейный спортивно-оздоровительный клуб «Заречье».</w:t>
            </w:r>
          </w:p>
          <w:p w:rsidR="004D786D" w:rsidRDefault="004D786D" w:rsidP="000331F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коллективов художественной самодеятельности:</w:t>
            </w:r>
          </w:p>
          <w:p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786D" w:rsidRPr="00BE109C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Вокальные:</w:t>
            </w:r>
          </w:p>
          <w:p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Общеразвивающие музыкальные занятия, центр музыкального творчества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D786D" w:rsidRPr="00BE109C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Хореографические:</w:t>
            </w:r>
          </w:p>
          <w:p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Студия хореографии «Радуга», ритмопластика, студия современного танца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Breaking</w:t>
            </w:r>
            <w:r w:rsidRPr="00BE109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студия», народный танец.</w:t>
            </w:r>
          </w:p>
          <w:p w:rsidR="004D786D" w:rsidRPr="00BE109C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Инструментальные:</w:t>
            </w:r>
          </w:p>
          <w:p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ансамбль народных инструментов «Балалаечка», гитара, барабаны.</w:t>
            </w:r>
          </w:p>
          <w:p w:rsidR="004D786D" w:rsidRPr="00BE109C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E109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Театральные:</w:t>
            </w:r>
          </w:p>
          <w:p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Театральная студия «Чайка» 5+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., театральная студия «Чайка» 8+ ст.гр., литературная мастерская «Книга сказок».</w:t>
            </w:r>
          </w:p>
          <w:p w:rsidR="004D786D" w:rsidRPr="005139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1396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Фольклорные:</w:t>
            </w:r>
          </w:p>
          <w:p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Фольклорный ансамбль «Коростель», студия народной песни.</w:t>
            </w:r>
          </w:p>
          <w:p w:rsidR="004D786D" w:rsidRPr="005139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1396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Изобразительного искусства:</w:t>
            </w:r>
          </w:p>
          <w:p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Изо-студия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Я-художник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арт-студия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Екатерины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Половко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арт-утро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студия живописи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Эбру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D786D" w:rsidRPr="005139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51396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Декоративно-прикладного искусства:</w:t>
            </w:r>
          </w:p>
          <w:p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лепка, творческая студия «Лучик», традиционное рукоделие, творческая студия «Юла».</w:t>
            </w:r>
          </w:p>
          <w:p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Циркового искусства:</w:t>
            </w:r>
          </w:p>
          <w:p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Цирковая студия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Golden</w:t>
            </w:r>
            <w:r w:rsidRPr="005139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также секция бокса, лыжные гонки, секция по футболу, познавательная программа «Кот ученый», «Кораблик над Невой», студия раннего развития «Вверх» и «Карандаш».</w:t>
            </w:r>
          </w:p>
          <w:p w:rsidR="004D786D" w:rsidRDefault="004D786D" w:rsidP="000331F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любительских объединений:</w:t>
            </w:r>
          </w:p>
          <w:p w:rsidR="004D786D" w:rsidRDefault="004D786D" w:rsidP="000331F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 третьего возраста «Надежда», Совет ветеранов Токсово, «Дивергент», лечебная физкультура Токсово, туризм, женский клуб,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аэройога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хатха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йога,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Зумба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растяжка Токсово,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биогимнастика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смешанные единоборства и «Цигун».</w:t>
            </w:r>
          </w:p>
          <w:p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Несмотря на рост количества клубных формирований и любительских объединений в 2022 году, а также увеличение показателей по культурно-досуговым и культурно-массовым мероприятиям, основной проблемой в развитии МУ «КДЦ «Токсово» остаётся отсутствие Дома культуры на территории поселения. В соответствии с Указом Президента Российской Федерации от 21.07.2020 № 474 и от 04.02.2021 № 68 об утверждении показателя «Увеличение числа посещений культурных мероприятий в три раза по сравнению с показателями 2019 года» МУ КДЦ «Токсово» достиг плановых значений только благодаря переезду структурного подразделения «Токсово» в новые арендованные помещения.</w:t>
            </w:r>
          </w:p>
          <w:p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2022 года было проведено 817 культурно-массовых мероприятий разной направленности с участием 29 694 человека. Были организованы массовые муниципальные праздники: 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Крещенские купания - 410 участников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Уличные гуляния "Ух ты! Масленица!" – 1200 участников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 празднования Дня Победы: Торжественное шествие Всероссийская акция "Бессмертный полк"; Торжественный митинг. Панихида и Праздничный концерт "Победная весна", посвященный 77 годовщине Победы в Великой Отечественной войне – 5025 участников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День защиты детей.  Муниципальный фестиваль спортивных и творческих объединений "Фестиваль детства" – 300 участников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 молодых талантов, посвященный Дню молодежи – 350 участников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День поселения "Токсово Фест" – 2000</w:t>
            </w:r>
          </w:p>
          <w:p w:rsidR="004D786D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год стал юбилейным для Народного самодеятельного коллектива «Радуга», который отметил свой 15-летний юбилей. Коллектив продолжает оставаться любимцем </w:t>
            </w:r>
            <w:proofErr w:type="spellStart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токсовчан</w:t>
            </w:r>
            <w:proofErr w:type="spellEnd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подтвердил высокое звание «народный», регулярно участвуя в международных и региональных фестивалях и конкурсах. Так, НСК «Радуга» стал лауреатом 3 степени международного фестиваля искусств «Секрет успеха».</w:t>
            </w:r>
          </w:p>
          <w:p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базе МУ «КДЦ «Токсово» подрастает новое поколение исполнителей фольклорного жанра – фольклорный ансамбль «Коростель», не уступая аутентичному коллективу, широко известному в Ленинградской области, фольклорно-этнографическому ансамблю </w:t>
            </w:r>
            <w:proofErr w:type="spellStart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ингерманландских</w:t>
            </w:r>
            <w:proofErr w:type="spellEnd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финнов «</w:t>
            </w:r>
            <w:proofErr w:type="spellStart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Рёнтюшки</w:t>
            </w:r>
            <w:proofErr w:type="spellEnd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 МУ «КДЦ «Токсово» постоянно повышает свой профессиональный уровень, ищет новые творческие решения для привлечения новых зрителей и участников.</w:t>
            </w:r>
          </w:p>
          <w:p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Продолжается работа с молодежью. В 2022 году в течение месяца на территории поселения работали Трудовые молодежные бригады в рамках сотрудничества с Центром занятости Всеволожского района Ленинградской области. 10 молодых людей в возрасте от 14 лет смогли стать полезными поселению, навели порядок и чистоту. </w:t>
            </w:r>
          </w:p>
          <w:p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В 2022 году итогом сотрудничества с Молодежным центром «Альфа» стало создание с июня по сентябрь включительно дополнительных временных рабочих мест для 36 подростков в возрасте до 18 лет.</w:t>
            </w:r>
          </w:p>
          <w:p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Хорошей традицией стало дарить подарки нуждающимся одиноким пожилым людям к Новому году. Акция молодежного совета всегда находит отклик у </w:t>
            </w:r>
            <w:proofErr w:type="spellStart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токсовчан</w:t>
            </w:r>
            <w:proofErr w:type="spellEnd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не только их.</w:t>
            </w:r>
          </w:p>
          <w:p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Коллектив МУ «КДЦ «Токсово» при поддержке администрации и населения Токсовского городского поселения инициировали сбор гуманитарной помощи для жителей Луганской и Донецкой областей и участников СВО. </w:t>
            </w:r>
          </w:p>
          <w:p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базе структурного подразделения МУ «КДЦ «Токсово» проходят патриотические мероприятия, встречи ветеранов боевых действий, воинов-афганцев, членов Боевого братства. </w:t>
            </w:r>
          </w:p>
          <w:p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Продолжаются волонтерские акции, которые нашли </w:t>
            </w: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поддержку в поселении. Так, 18 сентября прошло мероприятие в рамках Дня донора костного мозга, когда каждый желающий мог вступить в регистр доноров костного мозга. </w:t>
            </w:r>
          </w:p>
          <w:p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2022 года на территории МО «Токсовское городское поселение» в соответствии с муниципальной программой «Развитие сферы культуры, спорта и молодежной политики на территории муниципального образования «Токсовское городское поселение» срок реализации 2022-2024 годы были проведены следующие спортивные мероприятия: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кросс, посвященный памяти спортсменов - участников Великой Отечественной Войны - 40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Акция "Здоровое Токсово", посвященное Дню здоровья. Количество участников – 50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Межмуниципальный турнир по футболу среди детских команд, посвященный Дню России - 50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 Чемпионат Токсово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футболу </w:t>
            </w: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- 150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Турнир по пляжному волейболу, посвященный 522-ой годовщине МО "ТГП" и 95-летию образования ЛО - 30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"Здоровое Токсово". Утренняя зарядка с Олимпийской чемпионкой 1972 года Л. Мухачевой - 30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Помощь в организации соревнований по прыжкам на лыжах с трамплина Кубок Олимпийского чемпиона Гренобля 1968 г. В.П. Белоусова 2019г – 98.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Помощь в организации лыжного марафона "</w:t>
            </w:r>
            <w:proofErr w:type="spellStart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Toksovo</w:t>
            </w:r>
            <w:proofErr w:type="spellEnd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Сup</w:t>
            </w:r>
            <w:proofErr w:type="spellEnd"/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" 2022 - 800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Турнир по парковому волейболу, посвященный дню донора костного мозга -20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 для людей пожилого возраста "Активное долголетие". Количество участников – 30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Турнир по мини футболу среди детских и юношеских команд. Количество участников - 80</w:t>
            </w:r>
          </w:p>
          <w:p w:rsidR="004D786D" w:rsidRPr="001E3555" w:rsidRDefault="004D786D" w:rsidP="000331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Новогодний турнир по флорболу среди детских команд. Количество участников – 40.</w:t>
            </w:r>
          </w:p>
          <w:p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786D" w:rsidRPr="001E3555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555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коллектива МУ «КДЦ «Токсово» продолжается и направлена на рост и развитие, на покорение новых вершин и решение новых задач.</w:t>
            </w:r>
          </w:p>
          <w:p w:rsidR="004D786D" w:rsidRPr="007F10CB" w:rsidRDefault="004D786D" w:rsidP="000331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D786D" w:rsidRDefault="004D786D" w:rsidP="004D78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786D" w:rsidRDefault="004D786D" w:rsidP="0098415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хотелось бы отметить, что и в 2022 году, и по настоящее время не прекращается </w:t>
      </w:r>
      <w:r w:rsidRPr="004C6664">
        <w:rPr>
          <w:rFonts w:ascii="Times New Roman" w:hAnsi="Times New Roman" w:cs="Times New Roman"/>
          <w:bCs/>
          <w:sz w:val="28"/>
          <w:szCs w:val="28"/>
        </w:rPr>
        <w:t>работа в отношении Физкультурно-оздоровительного комплекса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 сегодняшний день проект готов и находится в стадии согласования на уровне Правительства Ленинградской области, </w:t>
      </w:r>
      <w:r w:rsidRPr="004C6664">
        <w:rPr>
          <w:rFonts w:ascii="Times New Roman" w:hAnsi="Times New Roman" w:cs="Times New Roman"/>
          <w:bCs/>
          <w:sz w:val="28"/>
          <w:szCs w:val="28"/>
        </w:rPr>
        <w:t>ГКУ «Управление по строительству Ленинградской области» выполнены работы разработке технологического и ценового аудита обоснования инвестиций, согласно заключению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C6664">
        <w:rPr>
          <w:rFonts w:ascii="Times New Roman" w:hAnsi="Times New Roman" w:cs="Times New Roman"/>
          <w:bCs/>
          <w:sz w:val="28"/>
          <w:szCs w:val="28"/>
        </w:rPr>
        <w:t xml:space="preserve"> предполагаемая предельная стоимость строительства объекта составляет 237 184.49 тыс</w:t>
      </w:r>
      <w:r>
        <w:rPr>
          <w:rFonts w:ascii="Times New Roman" w:hAnsi="Times New Roman" w:cs="Times New Roman"/>
          <w:bCs/>
          <w:sz w:val="28"/>
          <w:szCs w:val="28"/>
        </w:rPr>
        <w:t>. руб. в ценах на 1 квартал 2023</w:t>
      </w:r>
      <w:r w:rsidRPr="004C6664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664">
        <w:rPr>
          <w:rFonts w:ascii="Times New Roman" w:hAnsi="Times New Roman" w:cs="Times New Roman"/>
          <w:bCs/>
          <w:sz w:val="28"/>
          <w:szCs w:val="28"/>
        </w:rPr>
        <w:t xml:space="preserve">Расчетный срок строительства составляет 12 месяцев. После получения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необходимых </w:t>
      </w:r>
      <w:r w:rsidRPr="004C6664">
        <w:rPr>
          <w:rFonts w:ascii="Times New Roman" w:hAnsi="Times New Roman" w:cs="Times New Roman"/>
          <w:bCs/>
          <w:sz w:val="28"/>
          <w:szCs w:val="28"/>
        </w:rPr>
        <w:t>документов они будут перенаправлены в профильный комитет для продолжения процедуры согласования.</w:t>
      </w:r>
    </w:p>
    <w:p w:rsidR="004D786D" w:rsidRPr="004C6664" w:rsidRDefault="004D786D" w:rsidP="0098415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течение 2022 года активно проводилась работа по реконструкции здания детского сада в г.п.Токсово. </w:t>
      </w:r>
      <w:r w:rsidRPr="0042221F">
        <w:rPr>
          <w:rFonts w:ascii="Times New Roman" w:hAnsi="Times New Roman" w:cs="Times New Roman"/>
          <w:bCs/>
          <w:sz w:val="28"/>
          <w:szCs w:val="28"/>
        </w:rPr>
        <w:t xml:space="preserve">За время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реконструкции </w:t>
      </w:r>
      <w:r w:rsidRPr="0042221F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ыли проведены следующие работы: гидроизоляция фундамента, з</w:t>
      </w:r>
      <w:r w:rsidRPr="0042221F">
        <w:rPr>
          <w:rFonts w:ascii="Times New Roman" w:hAnsi="Times New Roman" w:cs="Times New Roman"/>
          <w:bCs/>
          <w:sz w:val="28"/>
          <w:szCs w:val="28"/>
        </w:rPr>
        <w:t>амена кровли, вентилируемого фасада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внутренних инженерных сетей, установка новых окон, в</w:t>
      </w:r>
      <w:r w:rsidRPr="0042221F">
        <w:rPr>
          <w:rFonts w:ascii="Times New Roman" w:hAnsi="Times New Roman" w:cs="Times New Roman"/>
          <w:bCs/>
          <w:sz w:val="28"/>
          <w:szCs w:val="28"/>
        </w:rPr>
        <w:t>ыполнен</w:t>
      </w:r>
      <w:r>
        <w:rPr>
          <w:rFonts w:ascii="Times New Roman" w:hAnsi="Times New Roman" w:cs="Times New Roman"/>
          <w:bCs/>
          <w:sz w:val="28"/>
          <w:szCs w:val="28"/>
        </w:rPr>
        <w:t>а внутренняя отделка помещений, б</w:t>
      </w:r>
      <w:r w:rsidRPr="0042221F">
        <w:rPr>
          <w:rFonts w:ascii="Times New Roman" w:hAnsi="Times New Roman" w:cs="Times New Roman"/>
          <w:bCs/>
          <w:sz w:val="28"/>
          <w:szCs w:val="28"/>
        </w:rPr>
        <w:t>лагоустроена прилегающая территория.</w:t>
      </w:r>
    </w:p>
    <w:p w:rsidR="004D786D" w:rsidRDefault="004D786D" w:rsidP="0098415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664">
        <w:rPr>
          <w:rFonts w:ascii="Times New Roman" w:hAnsi="Times New Roman" w:cs="Times New Roman"/>
          <w:bCs/>
          <w:sz w:val="28"/>
          <w:szCs w:val="28"/>
        </w:rPr>
        <w:t xml:space="preserve">Продолжается работа и в отношении строительства Дома культуры на территории поселения.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 «Токсовское городское поселение» </w:t>
      </w:r>
      <w:r w:rsidRPr="004C6664">
        <w:rPr>
          <w:rFonts w:ascii="Times New Roman" w:hAnsi="Times New Roman" w:cs="Times New Roman"/>
          <w:bCs/>
          <w:sz w:val="28"/>
          <w:szCs w:val="28"/>
        </w:rPr>
        <w:t>подготовлена и направлена заявка в Правительство Ленинградской области с целью включения проекта строительства Дома культуры в адресную инвестиционную программу Комитета по культуре и туризму ленинградской области.</w:t>
      </w:r>
    </w:p>
    <w:p w:rsidR="004D786D" w:rsidRPr="00FB4EE7" w:rsidRDefault="004D786D" w:rsidP="0098415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 xml:space="preserve">В 2022 году в адрес главы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МО «Токсовское городское поселение»</w:t>
      </w:r>
      <w:r w:rsidRPr="00FB4EE7">
        <w:rPr>
          <w:rFonts w:ascii="Times New Roman" w:hAnsi="Times New Roman" w:cs="Times New Roman"/>
          <w:bCs/>
          <w:sz w:val="28"/>
          <w:szCs w:val="28"/>
        </w:rPr>
        <w:t xml:space="preserve"> поступило 1974 письменных обращений гражда</w:t>
      </w:r>
      <w:r>
        <w:rPr>
          <w:rFonts w:ascii="Times New Roman" w:hAnsi="Times New Roman" w:cs="Times New Roman"/>
          <w:bCs/>
          <w:sz w:val="28"/>
          <w:szCs w:val="28"/>
        </w:rPr>
        <w:t>н и 3652 обращений организаций.</w:t>
      </w:r>
    </w:p>
    <w:p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здравоохранения - 0</w:t>
      </w:r>
    </w:p>
    <w:p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ЖКХ - 123</w:t>
      </w:r>
    </w:p>
    <w:p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общего и профессионального образования - 1</w:t>
      </w:r>
    </w:p>
    <w:p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дорожного хозяйства - 41</w:t>
      </w:r>
    </w:p>
    <w:p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ТЭК - 103</w:t>
      </w:r>
    </w:p>
    <w:p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социальной защиты населения - 14</w:t>
      </w:r>
    </w:p>
    <w:p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работы с отходами - 35</w:t>
      </w:r>
    </w:p>
    <w:p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транспорта - 3</w:t>
      </w:r>
    </w:p>
    <w:p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Обращения в части земельно-имущественных отношений - 636</w:t>
      </w:r>
    </w:p>
    <w:p w:rsidR="004D786D" w:rsidRPr="00FB4EE7" w:rsidRDefault="004D786D" w:rsidP="004D786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Прочие обращения - 1018</w:t>
      </w:r>
    </w:p>
    <w:p w:rsidR="004D786D" w:rsidRDefault="004D786D" w:rsidP="0098415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EE7">
        <w:rPr>
          <w:rFonts w:ascii="Times New Roman" w:hAnsi="Times New Roman" w:cs="Times New Roman"/>
          <w:bCs/>
          <w:sz w:val="28"/>
          <w:szCs w:val="28"/>
        </w:rPr>
        <w:t>В течении 2022 года за подписью главы администрации МО «Токсовское городское поселение» было написано 3393 ответных писем.</w:t>
      </w:r>
    </w:p>
    <w:p w:rsidR="000B73E4" w:rsidRDefault="004D786D" w:rsidP="000B73E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6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заключение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предлагаю обратить внимание на то, </w:t>
      </w:r>
      <w:r w:rsidRPr="004C6664">
        <w:rPr>
          <w:rFonts w:ascii="Times New Roman" w:hAnsi="Times New Roman" w:cs="Times New Roman"/>
          <w:bCs/>
          <w:sz w:val="28"/>
          <w:szCs w:val="28"/>
        </w:rPr>
        <w:t xml:space="preserve">что нерешенных вопросов ещё очень много. Все это обязывает работать администрацию все более слаженно, искать новые пути решения проблем, использовать рациональнее финансовый и человеческий потенциал. </w:t>
      </w:r>
    </w:p>
    <w:p w:rsidR="00320184" w:rsidRPr="00984150" w:rsidRDefault="004D786D" w:rsidP="0098415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МО «Токсовское городское поселение» благодарит Совет депутатов, все муниципальные предприятия и другие учреждения за плодотворную работу.</w:t>
      </w:r>
    </w:p>
    <w:sectPr w:rsidR="00320184" w:rsidRPr="00984150" w:rsidSect="000B73E4">
      <w:footerReference w:type="default" r:id="rId8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5A" w:rsidRDefault="0009085A" w:rsidP="00244CFD">
      <w:pPr>
        <w:spacing w:after="0" w:line="240" w:lineRule="auto"/>
      </w:pPr>
      <w:r>
        <w:separator/>
      </w:r>
    </w:p>
  </w:endnote>
  <w:endnote w:type="continuationSeparator" w:id="0">
    <w:p w:rsidR="0009085A" w:rsidRDefault="0009085A" w:rsidP="0024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4C" w:rsidRDefault="0086084C">
    <w:pPr>
      <w:pStyle w:val="a7"/>
      <w:jc w:val="center"/>
    </w:pPr>
  </w:p>
  <w:p w:rsidR="0086084C" w:rsidRDefault="008608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5A" w:rsidRDefault="0009085A" w:rsidP="00244CFD">
      <w:pPr>
        <w:spacing w:after="0" w:line="240" w:lineRule="auto"/>
      </w:pPr>
      <w:r>
        <w:separator/>
      </w:r>
    </w:p>
  </w:footnote>
  <w:footnote w:type="continuationSeparator" w:id="0">
    <w:p w:rsidR="0009085A" w:rsidRDefault="0009085A" w:rsidP="0024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B1"/>
    <w:multiLevelType w:val="hybridMultilevel"/>
    <w:tmpl w:val="C5E0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4D1E"/>
    <w:multiLevelType w:val="hybridMultilevel"/>
    <w:tmpl w:val="6AFA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26379"/>
    <w:multiLevelType w:val="hybridMultilevel"/>
    <w:tmpl w:val="D790341E"/>
    <w:lvl w:ilvl="0" w:tplc="A15E1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7141C"/>
    <w:multiLevelType w:val="hybridMultilevel"/>
    <w:tmpl w:val="7854BACC"/>
    <w:lvl w:ilvl="0" w:tplc="A15E1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F022F"/>
    <w:multiLevelType w:val="hybridMultilevel"/>
    <w:tmpl w:val="BBCC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30CCE"/>
    <w:multiLevelType w:val="hybridMultilevel"/>
    <w:tmpl w:val="EDB24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47D71"/>
    <w:multiLevelType w:val="hybridMultilevel"/>
    <w:tmpl w:val="5E28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F2EF1"/>
    <w:multiLevelType w:val="hybridMultilevel"/>
    <w:tmpl w:val="168C5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665E5"/>
    <w:multiLevelType w:val="hybridMultilevel"/>
    <w:tmpl w:val="8B909E12"/>
    <w:lvl w:ilvl="0" w:tplc="A15E1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91EEF"/>
    <w:multiLevelType w:val="hybridMultilevel"/>
    <w:tmpl w:val="014E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76796"/>
    <w:multiLevelType w:val="hybridMultilevel"/>
    <w:tmpl w:val="70F0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A7034"/>
    <w:multiLevelType w:val="hybridMultilevel"/>
    <w:tmpl w:val="37EA5FD0"/>
    <w:lvl w:ilvl="0" w:tplc="A15E18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F00D9"/>
    <w:multiLevelType w:val="hybridMultilevel"/>
    <w:tmpl w:val="646A9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90"/>
    <w:rsid w:val="00003735"/>
    <w:rsid w:val="00017EE5"/>
    <w:rsid w:val="0002504A"/>
    <w:rsid w:val="00032B07"/>
    <w:rsid w:val="00033464"/>
    <w:rsid w:val="00076147"/>
    <w:rsid w:val="00080423"/>
    <w:rsid w:val="000821E7"/>
    <w:rsid w:val="0009085A"/>
    <w:rsid w:val="00096C2A"/>
    <w:rsid w:val="000B5E03"/>
    <w:rsid w:val="000B73E4"/>
    <w:rsid w:val="000C22B6"/>
    <w:rsid w:val="000D37BE"/>
    <w:rsid w:val="000D4656"/>
    <w:rsid w:val="000E7030"/>
    <w:rsid w:val="000F50B9"/>
    <w:rsid w:val="001478A0"/>
    <w:rsid w:val="0015038F"/>
    <w:rsid w:val="0015453B"/>
    <w:rsid w:val="00157FE2"/>
    <w:rsid w:val="001661DC"/>
    <w:rsid w:val="00181CC0"/>
    <w:rsid w:val="0018255D"/>
    <w:rsid w:val="00190CDE"/>
    <w:rsid w:val="001C252D"/>
    <w:rsid w:val="001D3004"/>
    <w:rsid w:val="001E010C"/>
    <w:rsid w:val="001E7767"/>
    <w:rsid w:val="00200279"/>
    <w:rsid w:val="00231052"/>
    <w:rsid w:val="00244CFD"/>
    <w:rsid w:val="002465E4"/>
    <w:rsid w:val="002552C0"/>
    <w:rsid w:val="002552FE"/>
    <w:rsid w:val="0026630C"/>
    <w:rsid w:val="002712C2"/>
    <w:rsid w:val="00274441"/>
    <w:rsid w:val="00291A22"/>
    <w:rsid w:val="002C2D4F"/>
    <w:rsid w:val="002D4F72"/>
    <w:rsid w:val="003006E7"/>
    <w:rsid w:val="00304DF7"/>
    <w:rsid w:val="00320184"/>
    <w:rsid w:val="0032042F"/>
    <w:rsid w:val="00341412"/>
    <w:rsid w:val="00353F0E"/>
    <w:rsid w:val="003648FA"/>
    <w:rsid w:val="003714EC"/>
    <w:rsid w:val="0037737F"/>
    <w:rsid w:val="003947EE"/>
    <w:rsid w:val="003966B5"/>
    <w:rsid w:val="003A2440"/>
    <w:rsid w:val="003A79FF"/>
    <w:rsid w:val="003C37C5"/>
    <w:rsid w:val="003D50B7"/>
    <w:rsid w:val="003D5419"/>
    <w:rsid w:val="003F0218"/>
    <w:rsid w:val="00415F74"/>
    <w:rsid w:val="00424B88"/>
    <w:rsid w:val="0043776C"/>
    <w:rsid w:val="00450A06"/>
    <w:rsid w:val="00460EFD"/>
    <w:rsid w:val="00472EBA"/>
    <w:rsid w:val="00481846"/>
    <w:rsid w:val="004A7B0F"/>
    <w:rsid w:val="004B022A"/>
    <w:rsid w:val="004C28C2"/>
    <w:rsid w:val="004C2D55"/>
    <w:rsid w:val="004C523A"/>
    <w:rsid w:val="004C6A5C"/>
    <w:rsid w:val="004D786D"/>
    <w:rsid w:val="004E560D"/>
    <w:rsid w:val="004E74EC"/>
    <w:rsid w:val="004F4B86"/>
    <w:rsid w:val="00502578"/>
    <w:rsid w:val="00527693"/>
    <w:rsid w:val="00533815"/>
    <w:rsid w:val="005568CD"/>
    <w:rsid w:val="00572FE2"/>
    <w:rsid w:val="00587EF2"/>
    <w:rsid w:val="00591420"/>
    <w:rsid w:val="00593D0A"/>
    <w:rsid w:val="005A5E21"/>
    <w:rsid w:val="005B4060"/>
    <w:rsid w:val="005B5294"/>
    <w:rsid w:val="005D2236"/>
    <w:rsid w:val="005E5C2E"/>
    <w:rsid w:val="005E64B5"/>
    <w:rsid w:val="005E6A71"/>
    <w:rsid w:val="00602A90"/>
    <w:rsid w:val="00605F5A"/>
    <w:rsid w:val="00607DDB"/>
    <w:rsid w:val="00624FD2"/>
    <w:rsid w:val="00630AE4"/>
    <w:rsid w:val="00637532"/>
    <w:rsid w:val="00644731"/>
    <w:rsid w:val="00654CDE"/>
    <w:rsid w:val="0067228A"/>
    <w:rsid w:val="006A7563"/>
    <w:rsid w:val="006B50AA"/>
    <w:rsid w:val="006B6A6B"/>
    <w:rsid w:val="006C605C"/>
    <w:rsid w:val="006E2CA4"/>
    <w:rsid w:val="006E4979"/>
    <w:rsid w:val="006E73FF"/>
    <w:rsid w:val="007236E2"/>
    <w:rsid w:val="0075737B"/>
    <w:rsid w:val="00760B92"/>
    <w:rsid w:val="007617AF"/>
    <w:rsid w:val="0076468E"/>
    <w:rsid w:val="007706C1"/>
    <w:rsid w:val="007770E9"/>
    <w:rsid w:val="007C47D0"/>
    <w:rsid w:val="007D7A75"/>
    <w:rsid w:val="007E7DE0"/>
    <w:rsid w:val="00803B7C"/>
    <w:rsid w:val="00807DB5"/>
    <w:rsid w:val="00811106"/>
    <w:rsid w:val="008121AA"/>
    <w:rsid w:val="0082606B"/>
    <w:rsid w:val="008334EC"/>
    <w:rsid w:val="00841BB2"/>
    <w:rsid w:val="00843614"/>
    <w:rsid w:val="0086084C"/>
    <w:rsid w:val="00874C0F"/>
    <w:rsid w:val="0088242F"/>
    <w:rsid w:val="008A1503"/>
    <w:rsid w:val="008A37D8"/>
    <w:rsid w:val="008C671F"/>
    <w:rsid w:val="008E2164"/>
    <w:rsid w:val="008E713E"/>
    <w:rsid w:val="008F189A"/>
    <w:rsid w:val="008F7223"/>
    <w:rsid w:val="00902CA9"/>
    <w:rsid w:val="00903E52"/>
    <w:rsid w:val="00912FCF"/>
    <w:rsid w:val="00955F9D"/>
    <w:rsid w:val="00963B74"/>
    <w:rsid w:val="009653F3"/>
    <w:rsid w:val="00973BC7"/>
    <w:rsid w:val="00980A32"/>
    <w:rsid w:val="00983050"/>
    <w:rsid w:val="00984150"/>
    <w:rsid w:val="00986C28"/>
    <w:rsid w:val="009D622A"/>
    <w:rsid w:val="009E6884"/>
    <w:rsid w:val="009F25E6"/>
    <w:rsid w:val="00A201C6"/>
    <w:rsid w:val="00A203C9"/>
    <w:rsid w:val="00A5161B"/>
    <w:rsid w:val="00A736A0"/>
    <w:rsid w:val="00A7650B"/>
    <w:rsid w:val="00A77C64"/>
    <w:rsid w:val="00A90AA3"/>
    <w:rsid w:val="00AC0D28"/>
    <w:rsid w:val="00AD5DB4"/>
    <w:rsid w:val="00AE3498"/>
    <w:rsid w:val="00B037EC"/>
    <w:rsid w:val="00B235AC"/>
    <w:rsid w:val="00B2466D"/>
    <w:rsid w:val="00B26505"/>
    <w:rsid w:val="00B31E2F"/>
    <w:rsid w:val="00B321D7"/>
    <w:rsid w:val="00B3223E"/>
    <w:rsid w:val="00B51963"/>
    <w:rsid w:val="00B5642B"/>
    <w:rsid w:val="00B63DA6"/>
    <w:rsid w:val="00B649C2"/>
    <w:rsid w:val="00BA4A6D"/>
    <w:rsid w:val="00BB147A"/>
    <w:rsid w:val="00BC0569"/>
    <w:rsid w:val="00BC57CD"/>
    <w:rsid w:val="00BD0A16"/>
    <w:rsid w:val="00BD58B8"/>
    <w:rsid w:val="00BD67F5"/>
    <w:rsid w:val="00BD7B3B"/>
    <w:rsid w:val="00BE641E"/>
    <w:rsid w:val="00BF1AF8"/>
    <w:rsid w:val="00BF4B39"/>
    <w:rsid w:val="00C03445"/>
    <w:rsid w:val="00C20607"/>
    <w:rsid w:val="00C24279"/>
    <w:rsid w:val="00C24EC4"/>
    <w:rsid w:val="00C4247C"/>
    <w:rsid w:val="00C4315C"/>
    <w:rsid w:val="00C505FD"/>
    <w:rsid w:val="00C71D0C"/>
    <w:rsid w:val="00C76B0E"/>
    <w:rsid w:val="00C80452"/>
    <w:rsid w:val="00C901A5"/>
    <w:rsid w:val="00C96385"/>
    <w:rsid w:val="00CA3C0F"/>
    <w:rsid w:val="00CA733A"/>
    <w:rsid w:val="00CB42CD"/>
    <w:rsid w:val="00CE42FC"/>
    <w:rsid w:val="00CE640C"/>
    <w:rsid w:val="00D14E35"/>
    <w:rsid w:val="00D172A5"/>
    <w:rsid w:val="00D3763A"/>
    <w:rsid w:val="00D454E2"/>
    <w:rsid w:val="00D457C1"/>
    <w:rsid w:val="00D4775D"/>
    <w:rsid w:val="00D56D7E"/>
    <w:rsid w:val="00D70EAE"/>
    <w:rsid w:val="00D75220"/>
    <w:rsid w:val="00D77E6D"/>
    <w:rsid w:val="00D8394F"/>
    <w:rsid w:val="00D91AA8"/>
    <w:rsid w:val="00DD25C0"/>
    <w:rsid w:val="00DD2750"/>
    <w:rsid w:val="00DE4511"/>
    <w:rsid w:val="00E04215"/>
    <w:rsid w:val="00E15A52"/>
    <w:rsid w:val="00E313F3"/>
    <w:rsid w:val="00E42604"/>
    <w:rsid w:val="00E46CDD"/>
    <w:rsid w:val="00E51139"/>
    <w:rsid w:val="00E5173A"/>
    <w:rsid w:val="00E567C0"/>
    <w:rsid w:val="00E71ADA"/>
    <w:rsid w:val="00EC3B37"/>
    <w:rsid w:val="00ED08EE"/>
    <w:rsid w:val="00EE2289"/>
    <w:rsid w:val="00EF4D19"/>
    <w:rsid w:val="00F12761"/>
    <w:rsid w:val="00F159A4"/>
    <w:rsid w:val="00F31361"/>
    <w:rsid w:val="00F406C8"/>
    <w:rsid w:val="00F41326"/>
    <w:rsid w:val="00F47C68"/>
    <w:rsid w:val="00F502F0"/>
    <w:rsid w:val="00F66460"/>
    <w:rsid w:val="00F6657B"/>
    <w:rsid w:val="00F760A4"/>
    <w:rsid w:val="00F83454"/>
    <w:rsid w:val="00F9725D"/>
    <w:rsid w:val="00FE0152"/>
    <w:rsid w:val="00FE25D0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1E7767"/>
    <w:rPr>
      <w:rFonts w:ascii="Times New Roman" w:hAnsi="Times New Roman"/>
      <w:sz w:val="28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1E7767"/>
    <w:rPr>
      <w:rFonts w:ascii="Times New Roman" w:hAnsi="Times New Roman"/>
      <w:b/>
      <w:sz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E7767"/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1E7767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1E7767"/>
    <w:pPr>
      <w:widowControl w:val="0"/>
      <w:shd w:val="clear" w:color="auto" w:fill="FFFFFF"/>
      <w:spacing w:after="240" w:line="322" w:lineRule="exact"/>
      <w:ind w:hanging="360"/>
      <w:jc w:val="center"/>
    </w:pPr>
    <w:rPr>
      <w:rFonts w:ascii="Times New Roman" w:hAnsi="Times New Roman"/>
      <w:sz w:val="28"/>
    </w:rPr>
  </w:style>
  <w:style w:type="paragraph" w:customStyle="1" w:styleId="10">
    <w:name w:val="Заголовок №1"/>
    <w:basedOn w:val="a"/>
    <w:link w:val="1"/>
    <w:uiPriority w:val="99"/>
    <w:rsid w:val="001E7767"/>
    <w:pPr>
      <w:widowControl w:val="0"/>
      <w:shd w:val="clear" w:color="auto" w:fill="FFFFFF"/>
      <w:spacing w:before="780" w:after="0" w:line="322" w:lineRule="exact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30">
    <w:name w:val="Основной текст (3)"/>
    <w:basedOn w:val="a"/>
    <w:link w:val="3"/>
    <w:uiPriority w:val="99"/>
    <w:rsid w:val="001E776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sz w:val="28"/>
    </w:rPr>
  </w:style>
  <w:style w:type="table" w:styleId="a3">
    <w:name w:val="Table Grid"/>
    <w:basedOn w:val="a1"/>
    <w:uiPriority w:val="39"/>
    <w:rsid w:val="005D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4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4CFD"/>
  </w:style>
  <w:style w:type="paragraph" w:styleId="a7">
    <w:name w:val="footer"/>
    <w:basedOn w:val="a"/>
    <w:link w:val="a8"/>
    <w:uiPriority w:val="99"/>
    <w:unhideWhenUsed/>
    <w:rsid w:val="00244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4CFD"/>
  </w:style>
  <w:style w:type="paragraph" w:styleId="a9">
    <w:name w:val="Balloon Text"/>
    <w:basedOn w:val="a"/>
    <w:link w:val="aa"/>
    <w:uiPriority w:val="99"/>
    <w:semiHidden/>
    <w:unhideWhenUsed/>
    <w:rsid w:val="0064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473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364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B0B1-9736-4F23-BD2C-A8A16BD9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6317</Words>
  <Characters>36010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2023-04-21T08:04:00Z</cp:lastPrinted>
  <dcterms:created xsi:type="dcterms:W3CDTF">2023-04-24T07:19:00Z</dcterms:created>
  <dcterms:modified xsi:type="dcterms:W3CDTF">2023-04-24T07:19:00Z</dcterms:modified>
</cp:coreProperties>
</file>